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5C4" w:rsidRDefault="00F265C4" w:rsidP="00B73838">
      <w:pPr>
        <w:shd w:val="clear" w:color="auto" w:fill="FFFFFF"/>
        <w:spacing w:after="0" w:line="240" w:lineRule="auto"/>
        <w:jc w:val="center"/>
        <w:rPr>
          <w:rFonts w:ascii="Arial" w:eastAsia="Times New Roman" w:hAnsi="Arial" w:cs="Arial"/>
          <w:b/>
          <w:bCs/>
          <w:color w:val="4F4F4F"/>
          <w:sz w:val="24"/>
          <w:szCs w:val="24"/>
          <w:lang w:eastAsia="tr-TR"/>
        </w:rPr>
      </w:pPr>
      <w:r>
        <w:rPr>
          <w:rFonts w:ascii="Arial" w:eastAsia="Times New Roman" w:hAnsi="Arial" w:cs="Arial"/>
          <w:b/>
          <w:bCs/>
          <w:color w:val="4F4F4F"/>
          <w:sz w:val="24"/>
          <w:szCs w:val="24"/>
          <w:lang w:eastAsia="tr-TR"/>
        </w:rPr>
        <w:t>GÖLOVA MALMÜDÜRLÜĞÜ</w:t>
      </w:r>
    </w:p>
    <w:p w:rsidR="00B73838" w:rsidRPr="00B73838" w:rsidRDefault="00B73838" w:rsidP="00B73838">
      <w:pPr>
        <w:shd w:val="clear" w:color="auto" w:fill="FFFFFF"/>
        <w:spacing w:after="0" w:line="240" w:lineRule="auto"/>
        <w:jc w:val="center"/>
        <w:rPr>
          <w:rFonts w:ascii="Arial" w:eastAsia="Times New Roman" w:hAnsi="Arial" w:cs="Arial"/>
          <w:color w:val="4F4F4F"/>
          <w:sz w:val="24"/>
          <w:szCs w:val="24"/>
          <w:lang w:eastAsia="tr-TR"/>
        </w:rPr>
      </w:pPr>
      <w:r w:rsidRPr="00B73838">
        <w:rPr>
          <w:rFonts w:ascii="Arial" w:eastAsia="Times New Roman" w:hAnsi="Arial" w:cs="Arial"/>
          <w:b/>
          <w:bCs/>
          <w:color w:val="4F4F4F"/>
          <w:sz w:val="24"/>
          <w:szCs w:val="24"/>
          <w:lang w:eastAsia="tr-TR"/>
        </w:rPr>
        <w:t>KAMU HİZMET STANDARTLARI TABLOSU</w:t>
      </w:r>
    </w:p>
    <w:p w:rsidR="00B73838" w:rsidRPr="00B73838" w:rsidRDefault="00B73838" w:rsidP="00B73838">
      <w:pPr>
        <w:shd w:val="clear" w:color="auto" w:fill="FFFFFF"/>
        <w:spacing w:after="0" w:line="240" w:lineRule="auto"/>
        <w:rPr>
          <w:rFonts w:ascii="Arial" w:eastAsia="Times New Roman" w:hAnsi="Arial" w:cs="Arial"/>
          <w:color w:val="4F4F4F"/>
          <w:sz w:val="24"/>
          <w:szCs w:val="24"/>
          <w:lang w:eastAsia="tr-TR"/>
        </w:rPr>
      </w:pPr>
      <w:r w:rsidRPr="00B73838">
        <w:rPr>
          <w:rFonts w:ascii="Arial" w:eastAsia="Times New Roman" w:hAnsi="Arial" w:cs="Arial"/>
          <w:color w:val="4F4F4F"/>
          <w:sz w:val="24"/>
          <w:szCs w:val="24"/>
          <w:lang w:eastAsia="tr-TR"/>
        </w:rPr>
        <w:t> </w:t>
      </w:r>
    </w:p>
    <w:tbl>
      <w:tblPr>
        <w:tblW w:w="5043" w:type="pct"/>
        <w:tblInd w:w="-284" w:type="dxa"/>
        <w:tblCellMar>
          <w:top w:w="15" w:type="dxa"/>
          <w:left w:w="15" w:type="dxa"/>
          <w:bottom w:w="15" w:type="dxa"/>
          <w:right w:w="15" w:type="dxa"/>
        </w:tblCellMar>
        <w:tblLook w:val="04A0"/>
      </w:tblPr>
      <w:tblGrid>
        <w:gridCol w:w="856"/>
        <w:gridCol w:w="3666"/>
        <w:gridCol w:w="574"/>
        <w:gridCol w:w="6917"/>
        <w:gridCol w:w="2721"/>
        <w:gridCol w:w="134"/>
      </w:tblGrid>
      <w:tr w:rsidR="00B73838" w:rsidRPr="00B73838" w:rsidTr="001928AC">
        <w:trPr>
          <w:trHeight w:val="375"/>
        </w:trPr>
        <w:tc>
          <w:tcPr>
            <w:tcW w:w="4955" w:type="pct"/>
            <w:gridSpan w:val="5"/>
            <w:tcBorders>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40"/>
                <w:szCs w:val="40"/>
                <w:lang w:eastAsia="tr-TR"/>
              </w:rPr>
            </w:pPr>
            <w:r w:rsidRPr="00B73838">
              <w:rPr>
                <w:rFonts w:ascii="Times New Roman" w:eastAsia="Times New Roman" w:hAnsi="Times New Roman" w:cs="Times New Roman"/>
                <w:b/>
                <w:bCs/>
                <w:color w:val="4F4F4F"/>
                <w:sz w:val="40"/>
                <w:szCs w:val="40"/>
                <w:lang w:eastAsia="tr-TR"/>
              </w:rPr>
              <w:t>MUHASEBE SERVİSİ</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255"/>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c>
          <w:tcPr>
            <w:tcW w:w="3752" w:type="pct"/>
            <w:gridSpan w:val="3"/>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c>
          <w:tcPr>
            <w:tcW w:w="915" w:type="pct"/>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799"/>
        </w:trPr>
        <w:tc>
          <w:tcPr>
            <w:tcW w:w="288" w:type="pct"/>
            <w:tcBorders>
              <w:top w:val="nil"/>
              <w:left w:val="single" w:sz="8" w:space="0" w:color="auto"/>
              <w:bottom w:val="single" w:sz="8" w:space="0" w:color="auto"/>
              <w:right w:val="single" w:sz="8" w:space="0" w:color="auto"/>
            </w:tcBorders>
            <w:shd w:val="clear" w:color="auto" w:fill="BFBFBF"/>
            <w:tcMar>
              <w:top w:w="15" w:type="dxa"/>
              <w:left w:w="15" w:type="dxa"/>
              <w:bottom w:w="0" w:type="dxa"/>
              <w:right w:w="15" w:type="dxa"/>
            </w:tcMar>
            <w:vAlign w:val="center"/>
            <w:hideMark/>
          </w:tcPr>
          <w:p w:rsidR="00B73838" w:rsidRPr="00B73838" w:rsidRDefault="00B73838" w:rsidP="00F265C4">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SIRA NO:</w:t>
            </w:r>
          </w:p>
        </w:tc>
        <w:tc>
          <w:tcPr>
            <w:tcW w:w="1233" w:type="pct"/>
            <w:tcBorders>
              <w:top w:val="nil"/>
              <w:left w:val="nil"/>
              <w:bottom w:val="single" w:sz="8" w:space="0" w:color="auto"/>
              <w:right w:val="single" w:sz="8" w:space="0" w:color="auto"/>
            </w:tcBorders>
            <w:shd w:val="clear" w:color="auto" w:fill="BFBFBF"/>
            <w:tcMar>
              <w:top w:w="15" w:type="dxa"/>
              <w:left w:w="15" w:type="dxa"/>
              <w:bottom w:w="0" w:type="dxa"/>
              <w:right w:w="15" w:type="dxa"/>
            </w:tcMar>
            <w:vAlign w:val="center"/>
            <w:hideMark/>
          </w:tcPr>
          <w:p w:rsidR="00B73838" w:rsidRPr="00B73838" w:rsidRDefault="00B73838" w:rsidP="00F265C4">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HİZMETİN ADI :</w:t>
            </w:r>
          </w:p>
        </w:tc>
        <w:tc>
          <w:tcPr>
            <w:tcW w:w="2519" w:type="pct"/>
            <w:gridSpan w:val="2"/>
            <w:tcBorders>
              <w:top w:val="nil"/>
              <w:left w:val="nil"/>
              <w:bottom w:val="single" w:sz="8" w:space="0" w:color="auto"/>
              <w:right w:val="single" w:sz="8" w:space="0" w:color="auto"/>
            </w:tcBorders>
            <w:shd w:val="clear" w:color="auto" w:fill="BFBFBF"/>
            <w:tcMar>
              <w:top w:w="15" w:type="dxa"/>
              <w:left w:w="15" w:type="dxa"/>
              <w:bottom w:w="0" w:type="dxa"/>
              <w:right w:w="15" w:type="dxa"/>
            </w:tcMar>
            <w:vAlign w:val="center"/>
            <w:hideMark/>
          </w:tcPr>
          <w:p w:rsidR="00B73838" w:rsidRPr="00B73838" w:rsidRDefault="00B73838" w:rsidP="00F265C4">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BAŞVURUDA İSTENEN BELGELER :</w:t>
            </w:r>
          </w:p>
        </w:tc>
        <w:tc>
          <w:tcPr>
            <w:tcW w:w="915" w:type="pct"/>
            <w:tcBorders>
              <w:top w:val="nil"/>
              <w:left w:val="nil"/>
              <w:bottom w:val="single" w:sz="8" w:space="0" w:color="auto"/>
              <w:right w:val="single" w:sz="8" w:space="0" w:color="auto"/>
            </w:tcBorders>
            <w:shd w:val="clear" w:color="auto" w:fill="BFBFBF"/>
            <w:tcMar>
              <w:top w:w="15" w:type="dxa"/>
              <w:left w:w="15" w:type="dxa"/>
              <w:bottom w:w="0" w:type="dxa"/>
              <w:right w:w="15" w:type="dxa"/>
            </w:tcMar>
            <w:vAlign w:val="center"/>
            <w:hideMark/>
          </w:tcPr>
          <w:p w:rsidR="00B73838" w:rsidRPr="00B73838" w:rsidRDefault="00B73838" w:rsidP="00F265C4">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HİZMETİN TAMAMLANMA SÜRESİ (EN GEÇ)</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1193"/>
        </w:trPr>
        <w:tc>
          <w:tcPr>
            <w:tcW w:w="28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w:t>
            </w:r>
          </w:p>
        </w:tc>
        <w:tc>
          <w:tcPr>
            <w:tcW w:w="1233" w:type="pct"/>
            <w:tcBorders>
              <w:top w:val="nil"/>
              <w:left w:val="nil"/>
              <w:bottom w:val="single" w:sz="8" w:space="0" w:color="auto"/>
              <w:right w:val="single" w:sz="8" w:space="0" w:color="auto"/>
            </w:tcBorders>
            <w:tcMar>
              <w:top w:w="15" w:type="dxa"/>
              <w:left w:w="15" w:type="dxa"/>
              <w:bottom w:w="0" w:type="dxa"/>
              <w:right w:w="15" w:type="dxa"/>
            </w:tcMa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Her Türlü Gelirin Tahsilatı</w:t>
            </w:r>
          </w:p>
        </w:tc>
        <w:tc>
          <w:tcPr>
            <w:tcW w:w="2519"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1-Konusuna göre;</w:t>
            </w:r>
          </w:p>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a) İlgili idarenin yazısı</w:t>
            </w:r>
          </w:p>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b) Mahkeme kararı</w:t>
            </w:r>
          </w:p>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c) İdari para cezası karar tutanağı</w:t>
            </w:r>
          </w:p>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d) Ecrimisil ihbarnamesi</w:t>
            </w:r>
          </w:p>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e) İlgilinin Beyanı</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15 Dakika</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664"/>
        </w:trPr>
        <w:tc>
          <w:tcPr>
            <w:tcW w:w="288"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B73838" w:rsidRPr="00B73838" w:rsidRDefault="00B73838" w:rsidP="001928AC">
            <w:pPr>
              <w:spacing w:after="0"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w:t>
            </w:r>
          </w:p>
        </w:tc>
        <w:tc>
          <w:tcPr>
            <w:tcW w:w="1233" w:type="pct"/>
            <w:tcBorders>
              <w:top w:val="nil"/>
              <w:left w:val="nil"/>
              <w:bottom w:val="single" w:sz="8" w:space="0" w:color="auto"/>
              <w:right w:val="single" w:sz="8" w:space="0" w:color="auto"/>
            </w:tcBorders>
            <w:tcMar>
              <w:top w:w="0" w:type="dxa"/>
              <w:left w:w="0" w:type="dxa"/>
              <w:bottom w:w="0" w:type="dxa"/>
              <w:right w:w="0" w:type="dxa"/>
            </w:tcMar>
            <w:vAlign w:val="center"/>
            <w:hideMark/>
          </w:tcPr>
          <w:p w:rsidR="00B73838" w:rsidRPr="00B73838" w:rsidRDefault="00B73838" w:rsidP="001928AC">
            <w:pPr>
              <w:spacing w:after="0"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Adli Teminat İşlemleri</w:t>
            </w:r>
          </w:p>
        </w:tc>
        <w:tc>
          <w:tcPr>
            <w:tcW w:w="2519"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1-Tahsilinde;</w:t>
            </w:r>
          </w:p>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Mahkeme Kararı</w:t>
            </w:r>
          </w:p>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2-İadesinde;</w:t>
            </w:r>
          </w:p>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Mahkeme Kararı</w:t>
            </w:r>
          </w:p>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Alındı Belgesi</w:t>
            </w:r>
          </w:p>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Hak sahibi dışındakilere yapılacak iadelerde yetki belgesi</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1928AC">
            <w:pPr>
              <w:spacing w:after="0"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15 Dakika</w:t>
            </w:r>
          </w:p>
        </w:tc>
        <w:tc>
          <w:tcPr>
            <w:tcW w:w="45" w:type="pct"/>
            <w:tcBorders>
              <w:top w:val="nil"/>
              <w:left w:val="nil"/>
              <w:bottom w:val="nil"/>
              <w:right w:val="nil"/>
            </w:tcBorders>
            <w:vAlign w:val="center"/>
            <w:hideMark/>
          </w:tcPr>
          <w:p w:rsidR="00B73838" w:rsidRPr="00B73838" w:rsidRDefault="00B73838" w:rsidP="001928AC">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813"/>
        </w:trPr>
        <w:tc>
          <w:tcPr>
            <w:tcW w:w="28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B73838" w:rsidRPr="00B73838" w:rsidRDefault="00B73838" w:rsidP="001928AC">
            <w:pPr>
              <w:spacing w:after="0"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3.</w:t>
            </w:r>
          </w:p>
        </w:tc>
        <w:tc>
          <w:tcPr>
            <w:tcW w:w="1233" w:type="pct"/>
            <w:tcBorders>
              <w:top w:val="nil"/>
              <w:left w:val="nil"/>
              <w:bottom w:val="single" w:sz="8" w:space="0" w:color="auto"/>
              <w:right w:val="single" w:sz="8" w:space="0" w:color="auto"/>
            </w:tcBorders>
            <w:tcMar>
              <w:top w:w="15" w:type="dxa"/>
              <w:left w:w="15" w:type="dxa"/>
              <w:bottom w:w="0" w:type="dxa"/>
              <w:right w:w="15" w:type="dxa"/>
            </w:tcMar>
            <w:hideMark/>
          </w:tcPr>
          <w:p w:rsidR="00B73838" w:rsidRPr="00B73838" w:rsidRDefault="00B73838" w:rsidP="001928AC">
            <w:pPr>
              <w:spacing w:after="0"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Teminat Alınması</w:t>
            </w:r>
          </w:p>
        </w:tc>
        <w:tc>
          <w:tcPr>
            <w:tcW w:w="2519"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 İhaleyi yapan kurumun yazısı</w:t>
            </w:r>
          </w:p>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 Teminat olarak kabul edilecek değerler</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1928AC">
            <w:pPr>
              <w:spacing w:after="0"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15 Dakika</w:t>
            </w:r>
          </w:p>
        </w:tc>
        <w:tc>
          <w:tcPr>
            <w:tcW w:w="45" w:type="pct"/>
            <w:tcBorders>
              <w:top w:val="nil"/>
              <w:left w:val="nil"/>
              <w:bottom w:val="nil"/>
              <w:right w:val="nil"/>
            </w:tcBorders>
            <w:vAlign w:val="center"/>
            <w:hideMark/>
          </w:tcPr>
          <w:p w:rsidR="00B73838" w:rsidRPr="00B73838" w:rsidRDefault="00B73838" w:rsidP="001928AC">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1382"/>
        </w:trPr>
        <w:tc>
          <w:tcPr>
            <w:tcW w:w="288" w:type="pc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hideMark/>
          </w:tcPr>
          <w:p w:rsidR="00B73838" w:rsidRPr="00B73838" w:rsidRDefault="00B73838" w:rsidP="001928AC">
            <w:pPr>
              <w:spacing w:after="0"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4.</w:t>
            </w:r>
          </w:p>
        </w:tc>
        <w:tc>
          <w:tcPr>
            <w:tcW w:w="1233"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rsidR="00B73838" w:rsidRPr="00B73838" w:rsidRDefault="00B73838" w:rsidP="001928AC">
            <w:pPr>
              <w:spacing w:after="0"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Kesin Teminat İadesi</w:t>
            </w:r>
          </w:p>
        </w:tc>
        <w:tc>
          <w:tcPr>
            <w:tcW w:w="2519"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1-İhaleyi yapan kurumun ilişiksizlik yazısı</w:t>
            </w:r>
          </w:p>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2-Alındı belgesi</w:t>
            </w:r>
          </w:p>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3-SGK ilişiksizlik belgesi</w:t>
            </w:r>
          </w:p>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4-İhale konusu iş ile ilgili vergi borcu bulunmadığına dair belge</w:t>
            </w:r>
          </w:p>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5-Nakit teminatların iadesinde ilgilinin banka hesap bilgilerini gösterir dilekçe</w:t>
            </w:r>
          </w:p>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6-Hak sahibi dışındakilere yapılacak iadelerde yetki belgesi</w:t>
            </w:r>
          </w:p>
        </w:tc>
        <w:tc>
          <w:tcPr>
            <w:tcW w:w="915" w:type="pc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1928AC">
            <w:pPr>
              <w:spacing w:after="0"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45 Dakika</w:t>
            </w:r>
          </w:p>
        </w:tc>
        <w:tc>
          <w:tcPr>
            <w:tcW w:w="45" w:type="pct"/>
            <w:tcBorders>
              <w:top w:val="nil"/>
              <w:left w:val="nil"/>
              <w:bottom w:val="nil"/>
              <w:right w:val="nil"/>
            </w:tcBorders>
            <w:vAlign w:val="center"/>
            <w:hideMark/>
          </w:tcPr>
          <w:p w:rsidR="00B73838" w:rsidRPr="00B73838" w:rsidRDefault="00B73838" w:rsidP="001928AC">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1009"/>
        </w:trPr>
        <w:tc>
          <w:tcPr>
            <w:tcW w:w="28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B73838" w:rsidRPr="00B73838" w:rsidRDefault="00B73838" w:rsidP="001928AC">
            <w:pPr>
              <w:spacing w:after="0"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lastRenderedPageBreak/>
              <w:t>5.</w:t>
            </w:r>
          </w:p>
        </w:tc>
        <w:tc>
          <w:tcPr>
            <w:tcW w:w="1233" w:type="pct"/>
            <w:tcBorders>
              <w:top w:val="nil"/>
              <w:left w:val="nil"/>
              <w:bottom w:val="single" w:sz="8" w:space="0" w:color="auto"/>
              <w:right w:val="single" w:sz="8" w:space="0" w:color="auto"/>
            </w:tcBorders>
            <w:tcMar>
              <w:top w:w="15" w:type="dxa"/>
              <w:left w:w="15" w:type="dxa"/>
              <w:bottom w:w="0" w:type="dxa"/>
              <w:right w:w="15" w:type="dxa"/>
            </w:tcMar>
            <w:hideMark/>
          </w:tcPr>
          <w:p w:rsidR="00B73838" w:rsidRPr="00B73838" w:rsidRDefault="00B73838" w:rsidP="001928AC">
            <w:pPr>
              <w:spacing w:after="0"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Geçici Teminat İadesi</w:t>
            </w:r>
          </w:p>
        </w:tc>
        <w:tc>
          <w:tcPr>
            <w:tcW w:w="2519"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1928AC">
            <w:pPr>
              <w:spacing w:after="0"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 İhaleyi yapan kurumun iadeye ilişkin yazısı</w:t>
            </w:r>
          </w:p>
          <w:p w:rsidR="00B73838" w:rsidRPr="00B73838" w:rsidRDefault="00B73838" w:rsidP="001928AC">
            <w:pPr>
              <w:spacing w:after="0"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 Alındı belgesi</w:t>
            </w:r>
          </w:p>
          <w:p w:rsidR="00B73838" w:rsidRPr="00B73838" w:rsidRDefault="00B73838" w:rsidP="001928AC">
            <w:pPr>
              <w:spacing w:after="0"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3- Nakit teminatların iadesinde ilgilinin banka bilgilerini gösterir dilekçe</w:t>
            </w:r>
          </w:p>
          <w:p w:rsidR="00B73838" w:rsidRPr="00B73838" w:rsidRDefault="00B73838" w:rsidP="001928AC">
            <w:pPr>
              <w:spacing w:after="0"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4- Hak sahibi dışındakilere yapılacak iadelerde yetki belgesi</w:t>
            </w:r>
            <w:r w:rsidRPr="00B73838">
              <w:rPr>
                <w:rFonts w:ascii="Times New Roman" w:eastAsia="Times New Roman" w:hAnsi="Times New Roman" w:cs="Times New Roman"/>
                <w:color w:val="4F4F4F"/>
                <w:sz w:val="24"/>
                <w:szCs w:val="24"/>
                <w:lang w:eastAsia="tr-TR"/>
              </w:rPr>
              <w:br/>
            </w:r>
            <w:r w:rsidRPr="00B73838">
              <w:rPr>
                <w:rFonts w:ascii="Times New Roman" w:eastAsia="Times New Roman" w:hAnsi="Times New Roman" w:cs="Times New Roman"/>
                <w:color w:val="4F4F4F"/>
                <w:sz w:val="24"/>
                <w:szCs w:val="24"/>
                <w:lang w:eastAsia="tr-TR"/>
              </w:rPr>
              <w:br/>
              <w:t> </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1928AC">
            <w:pPr>
              <w:spacing w:after="0"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45 Dakika</w:t>
            </w:r>
          </w:p>
        </w:tc>
        <w:tc>
          <w:tcPr>
            <w:tcW w:w="45" w:type="pct"/>
            <w:tcBorders>
              <w:top w:val="nil"/>
              <w:left w:val="nil"/>
              <w:bottom w:val="nil"/>
              <w:right w:val="nil"/>
            </w:tcBorders>
            <w:vAlign w:val="center"/>
            <w:hideMark/>
          </w:tcPr>
          <w:p w:rsidR="00B73838" w:rsidRPr="00B73838" w:rsidRDefault="00B73838" w:rsidP="001928AC">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5041EB">
        <w:trPr>
          <w:trHeight w:val="1335"/>
        </w:trPr>
        <w:tc>
          <w:tcPr>
            <w:tcW w:w="288"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B73838" w:rsidRPr="00B73838" w:rsidRDefault="00B73838" w:rsidP="001928AC">
            <w:pPr>
              <w:spacing w:after="0"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6.</w:t>
            </w:r>
          </w:p>
        </w:tc>
        <w:tc>
          <w:tcPr>
            <w:tcW w:w="1233" w:type="pct"/>
            <w:tcBorders>
              <w:top w:val="nil"/>
              <w:left w:val="nil"/>
              <w:bottom w:val="single" w:sz="8" w:space="0" w:color="auto"/>
              <w:right w:val="single" w:sz="8" w:space="0" w:color="auto"/>
            </w:tcBorders>
            <w:tcMar>
              <w:top w:w="0" w:type="dxa"/>
              <w:left w:w="0" w:type="dxa"/>
              <w:bottom w:w="0" w:type="dxa"/>
              <w:right w:w="0" w:type="dxa"/>
            </w:tcMar>
            <w:vAlign w:val="center"/>
            <w:hideMark/>
          </w:tcPr>
          <w:p w:rsidR="00B73838" w:rsidRPr="00B73838" w:rsidRDefault="00B73838" w:rsidP="001928AC">
            <w:pPr>
              <w:spacing w:after="0"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Bütçe Gelirlerinden Red ve İadeler</w:t>
            </w:r>
          </w:p>
        </w:tc>
        <w:tc>
          <w:tcPr>
            <w:tcW w:w="2519"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1928AC">
            <w:pPr>
              <w:spacing w:before="75" w:after="0" w:line="240" w:lineRule="auto"/>
              <w:ind w:right="150"/>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 Alındı belgesi</w:t>
            </w:r>
          </w:p>
          <w:p w:rsidR="00B73838" w:rsidRPr="00B73838" w:rsidRDefault="00B73838" w:rsidP="001928AC">
            <w:pPr>
              <w:spacing w:before="75" w:after="0" w:line="240" w:lineRule="auto"/>
              <w:ind w:right="150"/>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 İlgili idarenin veya mahkemenin iadeye ilişkin yazısı</w:t>
            </w:r>
          </w:p>
          <w:p w:rsidR="00B73838" w:rsidRPr="00B73838" w:rsidRDefault="00B73838" w:rsidP="001928AC">
            <w:pPr>
              <w:spacing w:before="75" w:after="0" w:line="240" w:lineRule="auto"/>
              <w:ind w:right="150"/>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3- İlgilinin banka hesap bilgilerini gösterir dilekçe</w:t>
            </w:r>
          </w:p>
          <w:p w:rsidR="00B73838" w:rsidRPr="00B73838" w:rsidRDefault="00B73838" w:rsidP="001928AC">
            <w:pPr>
              <w:spacing w:before="75" w:after="0" w:line="240" w:lineRule="auto"/>
              <w:ind w:right="150"/>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4- Hak sahibi dışındakilere yapılacak iadelerde yetki belgesi</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1928AC">
            <w:pPr>
              <w:spacing w:after="0"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 Saat</w:t>
            </w:r>
          </w:p>
        </w:tc>
        <w:tc>
          <w:tcPr>
            <w:tcW w:w="45" w:type="pct"/>
            <w:tcBorders>
              <w:top w:val="nil"/>
              <w:left w:val="nil"/>
              <w:bottom w:val="nil"/>
              <w:right w:val="nil"/>
            </w:tcBorders>
            <w:vAlign w:val="center"/>
            <w:hideMark/>
          </w:tcPr>
          <w:p w:rsidR="00B73838" w:rsidRPr="00B73838" w:rsidRDefault="00B73838" w:rsidP="001928AC">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5041EB">
        <w:trPr>
          <w:trHeight w:val="540"/>
        </w:trPr>
        <w:tc>
          <w:tcPr>
            <w:tcW w:w="288"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73838" w:rsidRPr="00B73838" w:rsidRDefault="00B73838" w:rsidP="001928AC">
            <w:pPr>
              <w:spacing w:after="0"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7.</w:t>
            </w:r>
          </w:p>
        </w:tc>
        <w:tc>
          <w:tcPr>
            <w:tcW w:w="1233"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73838" w:rsidRPr="00B73838" w:rsidRDefault="00B73838" w:rsidP="001928AC">
            <w:pPr>
              <w:spacing w:after="0"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Mahsup Belgesi Niteliğinde Muhasebe İşlem Fişi Verilmesi</w:t>
            </w:r>
          </w:p>
        </w:tc>
        <w:tc>
          <w:tcPr>
            <w:tcW w:w="2519" w:type="pct"/>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br/>
            </w:r>
            <w:r w:rsidRPr="00B73838">
              <w:rPr>
                <w:rFonts w:ascii="Times New Roman" w:eastAsia="Times New Roman" w:hAnsi="Times New Roman" w:cs="Times New Roman"/>
                <w:color w:val="4F4F4F"/>
                <w:sz w:val="24"/>
                <w:szCs w:val="24"/>
                <w:lang w:eastAsia="tr-TR"/>
              </w:rPr>
              <w:br/>
              <w:t>Kimlik numarasını veya vergi numarasını içeren dilekçe</w:t>
            </w:r>
          </w:p>
        </w:tc>
        <w:tc>
          <w:tcPr>
            <w:tcW w:w="915" w:type="pc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1928AC">
            <w:pPr>
              <w:spacing w:after="0"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10 Dakika</w:t>
            </w:r>
          </w:p>
        </w:tc>
        <w:tc>
          <w:tcPr>
            <w:tcW w:w="45" w:type="pct"/>
            <w:tcBorders>
              <w:top w:val="nil"/>
              <w:left w:val="single" w:sz="8" w:space="0" w:color="auto"/>
              <w:bottom w:val="single" w:sz="8" w:space="0" w:color="auto"/>
              <w:right w:val="nil"/>
            </w:tcBorders>
            <w:vAlign w:val="center"/>
            <w:hideMark/>
          </w:tcPr>
          <w:p w:rsidR="00B73838" w:rsidRPr="00B73838" w:rsidRDefault="00B73838" w:rsidP="001928AC">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5041EB">
        <w:trPr>
          <w:trHeight w:val="540"/>
        </w:trPr>
        <w:tc>
          <w:tcPr>
            <w:tcW w:w="288"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B73838" w:rsidRPr="00B73838" w:rsidRDefault="00B73838" w:rsidP="001928AC">
            <w:pPr>
              <w:spacing w:after="0"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8.</w:t>
            </w:r>
          </w:p>
        </w:tc>
        <w:tc>
          <w:tcPr>
            <w:tcW w:w="1233" w:type="pct"/>
            <w:tcBorders>
              <w:top w:val="single" w:sz="8" w:space="0" w:color="auto"/>
              <w:left w:val="nil"/>
              <w:bottom w:val="single" w:sz="8" w:space="0" w:color="auto"/>
              <w:right w:val="single" w:sz="8" w:space="0" w:color="auto"/>
            </w:tcBorders>
            <w:tcMar>
              <w:top w:w="0" w:type="dxa"/>
              <w:left w:w="0" w:type="dxa"/>
              <w:bottom w:w="0" w:type="dxa"/>
              <w:right w:w="0" w:type="dxa"/>
            </w:tcMar>
            <w:vAlign w:val="center"/>
            <w:hideMark/>
          </w:tcPr>
          <w:p w:rsidR="00B73838" w:rsidRPr="00B73838" w:rsidRDefault="00B73838" w:rsidP="001928AC">
            <w:pPr>
              <w:spacing w:after="0"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Emanet İade İşlemleri</w:t>
            </w:r>
          </w:p>
        </w:tc>
        <w:tc>
          <w:tcPr>
            <w:tcW w:w="2519"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1928AC">
            <w:pPr>
              <w:spacing w:after="0"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1-İlgilinin banka hesap bilgilerini ve kimlik numarasını içeren dilekçe</w:t>
            </w:r>
            <w:r w:rsidRPr="00B73838">
              <w:rPr>
                <w:rFonts w:ascii="Times New Roman" w:eastAsia="Times New Roman" w:hAnsi="Times New Roman" w:cs="Times New Roman"/>
                <w:color w:val="4F4F4F"/>
                <w:sz w:val="24"/>
                <w:szCs w:val="24"/>
                <w:lang w:eastAsia="tr-TR"/>
              </w:rPr>
              <w:br/>
              <w:t>2- Alındı belgesi (düzenlenmiş olması halinde)</w:t>
            </w:r>
            <w:r w:rsidRPr="00B73838">
              <w:rPr>
                <w:rFonts w:ascii="Times New Roman" w:eastAsia="Times New Roman" w:hAnsi="Times New Roman" w:cs="Times New Roman"/>
                <w:color w:val="4F4F4F"/>
                <w:sz w:val="24"/>
                <w:szCs w:val="24"/>
                <w:lang w:eastAsia="tr-TR"/>
              </w:rPr>
              <w:br/>
              <w:t>3-Gerekli hallerde idarenin iade yapılmasına ilişkin yazısı</w:t>
            </w:r>
            <w:r w:rsidRPr="00B73838">
              <w:rPr>
                <w:rFonts w:ascii="Times New Roman" w:eastAsia="Times New Roman" w:hAnsi="Times New Roman" w:cs="Times New Roman"/>
                <w:color w:val="4F4F4F"/>
                <w:sz w:val="24"/>
                <w:szCs w:val="24"/>
                <w:lang w:eastAsia="tr-TR"/>
              </w:rPr>
              <w:br/>
              <w:t>4- Hak sahibi dışındakilere yapılacak iadelerde yetki belgesi</w:t>
            </w:r>
          </w:p>
        </w:tc>
        <w:tc>
          <w:tcPr>
            <w:tcW w:w="915" w:type="pc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1D40A3" w:rsidRPr="00A70EBD" w:rsidRDefault="00B73838" w:rsidP="001928AC">
            <w:pPr>
              <w:spacing w:after="0"/>
              <w:jc w:val="center"/>
              <w:rPr>
                <w:rFonts w:ascii="Arial" w:hAnsi="Arial" w:cs="Arial"/>
                <w:szCs w:val="28"/>
              </w:rPr>
            </w:pPr>
            <w:r w:rsidRPr="00B73838">
              <w:rPr>
                <w:rFonts w:ascii="Times New Roman" w:eastAsia="Times New Roman" w:hAnsi="Times New Roman" w:cs="Times New Roman"/>
                <w:sz w:val="24"/>
                <w:szCs w:val="24"/>
                <w:lang w:eastAsia="tr-TR"/>
              </w:rPr>
              <w:t> </w:t>
            </w:r>
            <w:r w:rsidR="001D40A3" w:rsidRPr="001D40A3">
              <w:rPr>
                <w:rFonts w:ascii="Times New Roman" w:hAnsi="Times New Roman" w:cs="Times New Roman"/>
                <w:szCs w:val="28"/>
              </w:rPr>
              <w:t>30</w:t>
            </w:r>
            <w:r w:rsidR="001D40A3" w:rsidRPr="00A70EBD">
              <w:rPr>
                <w:rFonts w:ascii="Arial" w:hAnsi="Arial" w:cs="Arial"/>
                <w:szCs w:val="28"/>
              </w:rPr>
              <w:t xml:space="preserve"> </w:t>
            </w:r>
            <w:r w:rsidR="001D40A3" w:rsidRPr="00B73838">
              <w:rPr>
                <w:rFonts w:ascii="Times New Roman" w:eastAsia="Times New Roman" w:hAnsi="Times New Roman" w:cs="Times New Roman"/>
                <w:color w:val="4F4F4F"/>
                <w:sz w:val="24"/>
                <w:szCs w:val="24"/>
                <w:lang w:eastAsia="tr-TR"/>
              </w:rPr>
              <w:t>Dakika</w:t>
            </w:r>
            <w:r w:rsidR="001D40A3" w:rsidRPr="00A70EBD">
              <w:rPr>
                <w:rFonts w:ascii="Arial" w:hAnsi="Arial" w:cs="Arial"/>
                <w:szCs w:val="28"/>
              </w:rPr>
              <w:t xml:space="preserve">                        </w:t>
            </w:r>
          </w:p>
          <w:p w:rsidR="00B73838" w:rsidRPr="00B73838" w:rsidRDefault="00B73838" w:rsidP="001928AC">
            <w:pPr>
              <w:spacing w:after="0" w:line="240" w:lineRule="auto"/>
              <w:rPr>
                <w:rFonts w:ascii="Times New Roman" w:eastAsia="Times New Roman" w:hAnsi="Times New Roman" w:cs="Times New Roman"/>
                <w:sz w:val="24"/>
                <w:szCs w:val="24"/>
                <w:lang w:eastAsia="tr-TR"/>
              </w:rPr>
            </w:pPr>
          </w:p>
        </w:tc>
        <w:tc>
          <w:tcPr>
            <w:tcW w:w="45" w:type="pct"/>
            <w:tcBorders>
              <w:top w:val="single" w:sz="8" w:space="0" w:color="auto"/>
              <w:left w:val="nil"/>
              <w:bottom w:val="nil"/>
              <w:right w:val="nil"/>
            </w:tcBorders>
            <w:vAlign w:val="center"/>
            <w:hideMark/>
          </w:tcPr>
          <w:p w:rsidR="00B73838" w:rsidRPr="00B73838" w:rsidRDefault="00B73838" w:rsidP="001928AC">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540"/>
        </w:trPr>
        <w:tc>
          <w:tcPr>
            <w:tcW w:w="288"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B73838" w:rsidRPr="00B73838" w:rsidRDefault="00B73838" w:rsidP="001928AC">
            <w:pPr>
              <w:spacing w:after="0"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9.</w:t>
            </w:r>
          </w:p>
        </w:tc>
        <w:tc>
          <w:tcPr>
            <w:tcW w:w="1233" w:type="pct"/>
            <w:tcBorders>
              <w:top w:val="nil"/>
              <w:left w:val="nil"/>
              <w:bottom w:val="single" w:sz="8" w:space="0" w:color="auto"/>
              <w:right w:val="single" w:sz="8" w:space="0" w:color="auto"/>
            </w:tcBorders>
            <w:tcMar>
              <w:top w:w="0" w:type="dxa"/>
              <w:left w:w="0" w:type="dxa"/>
              <w:bottom w:w="0" w:type="dxa"/>
              <w:right w:w="0" w:type="dxa"/>
            </w:tcMar>
            <w:vAlign w:val="center"/>
            <w:hideMark/>
          </w:tcPr>
          <w:p w:rsidR="00B73838" w:rsidRPr="00B73838" w:rsidRDefault="00B73838" w:rsidP="001928AC">
            <w:pPr>
              <w:spacing w:after="0"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Vize Pulu Satışı</w:t>
            </w:r>
          </w:p>
        </w:tc>
        <w:tc>
          <w:tcPr>
            <w:tcW w:w="2519"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1928AC">
            <w:pPr>
              <w:spacing w:after="0"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 Yetkili seyahat acent</w:t>
            </w:r>
            <w:r w:rsidR="001928AC">
              <w:rPr>
                <w:rFonts w:ascii="Times New Roman" w:eastAsia="Times New Roman" w:hAnsi="Times New Roman" w:cs="Times New Roman"/>
                <w:color w:val="4F4F4F"/>
                <w:sz w:val="24"/>
                <w:szCs w:val="24"/>
                <w:lang w:eastAsia="tr-TR"/>
              </w:rPr>
              <w:t>asının talep yazısı (Talepname)</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1928AC">
            <w:pPr>
              <w:spacing w:after="0"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20 Dakika</w:t>
            </w:r>
          </w:p>
        </w:tc>
        <w:tc>
          <w:tcPr>
            <w:tcW w:w="45" w:type="pct"/>
            <w:tcBorders>
              <w:top w:val="nil"/>
              <w:left w:val="nil"/>
              <w:bottom w:val="nil"/>
              <w:right w:val="nil"/>
            </w:tcBorders>
            <w:vAlign w:val="center"/>
            <w:hideMark/>
          </w:tcPr>
          <w:p w:rsidR="00B73838" w:rsidRPr="00B73838" w:rsidRDefault="00B73838" w:rsidP="001928AC">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65"/>
        </w:trPr>
        <w:tc>
          <w:tcPr>
            <w:tcW w:w="288" w:type="pct"/>
            <w:tcBorders>
              <w:top w:val="nil"/>
              <w:left w:val="single" w:sz="8" w:space="0" w:color="auto"/>
              <w:bottom w:val="single" w:sz="8" w:space="0" w:color="auto"/>
              <w:right w:val="single" w:sz="8" w:space="0" w:color="auto"/>
            </w:tcBorders>
            <w:tcMar>
              <w:top w:w="0" w:type="dxa"/>
              <w:left w:w="0" w:type="dxa"/>
              <w:bottom w:w="0" w:type="dxa"/>
              <w:right w:w="0" w:type="dxa"/>
            </w:tcMar>
            <w:vAlign w:val="center"/>
            <w:hideMark/>
          </w:tcPr>
          <w:p w:rsidR="00B73838" w:rsidRPr="00B73838" w:rsidRDefault="00B73838" w:rsidP="001928AC">
            <w:pPr>
              <w:spacing w:after="0"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10.</w:t>
            </w:r>
          </w:p>
        </w:tc>
        <w:tc>
          <w:tcPr>
            <w:tcW w:w="1233" w:type="pct"/>
            <w:tcBorders>
              <w:top w:val="nil"/>
              <w:left w:val="nil"/>
              <w:bottom w:val="single" w:sz="8" w:space="0" w:color="auto"/>
              <w:right w:val="single" w:sz="8" w:space="0" w:color="auto"/>
            </w:tcBorders>
            <w:tcMar>
              <w:top w:w="0" w:type="dxa"/>
              <w:left w:w="0" w:type="dxa"/>
              <w:bottom w:w="0" w:type="dxa"/>
              <w:right w:w="0" w:type="dxa"/>
            </w:tcMar>
            <w:vAlign w:val="center"/>
            <w:hideMark/>
          </w:tcPr>
          <w:p w:rsidR="00B73838" w:rsidRPr="00B73838" w:rsidRDefault="00B73838" w:rsidP="001928AC">
            <w:pPr>
              <w:spacing w:after="0"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Gümrük Kanunu Uyarınca Alınan Nakit Teminat ve Gümrük Vergisi İadeleri</w:t>
            </w:r>
          </w:p>
        </w:tc>
        <w:tc>
          <w:tcPr>
            <w:tcW w:w="2519"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 Gümrük İdaresince düzenlenen iadeye ilişkin düzeltme ve iade belgesi</w:t>
            </w:r>
          </w:p>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 Alındı belgesi asıl(Alındı belgesinin aslı kaybedilmişse,alındı aslının kaybedildiğine ilişkin dilekçe ve gerekli hallerde gazete ilanı)</w:t>
            </w:r>
          </w:p>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3- Vekil ise noter tasdikli vekaletname</w:t>
            </w:r>
          </w:p>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4- Tüzel kişilerde kanuni temsilciye ait yetki belgesi</w:t>
            </w:r>
          </w:p>
          <w:p w:rsidR="00B73838" w:rsidRPr="00B73838" w:rsidRDefault="00B73838" w:rsidP="001928AC">
            <w:pPr>
              <w:spacing w:after="0" w:line="240" w:lineRule="auto"/>
              <w:jc w:val="both"/>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5- Bankadan yapılacak ödemelerde ilgilinin banka hesap bilgilerini gösterir dilekçe</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1928AC">
            <w:pPr>
              <w:spacing w:after="0"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 Saat</w:t>
            </w:r>
          </w:p>
        </w:tc>
        <w:tc>
          <w:tcPr>
            <w:tcW w:w="45" w:type="pct"/>
            <w:tcBorders>
              <w:top w:val="nil"/>
              <w:left w:val="nil"/>
              <w:bottom w:val="nil"/>
              <w:right w:val="nil"/>
            </w:tcBorders>
            <w:vAlign w:val="center"/>
            <w:hideMark/>
          </w:tcPr>
          <w:p w:rsidR="00B73838" w:rsidRPr="00B73838" w:rsidRDefault="00B73838" w:rsidP="001928AC">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65"/>
        </w:trPr>
        <w:tc>
          <w:tcPr>
            <w:tcW w:w="28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B73838" w:rsidRPr="00B73838" w:rsidRDefault="00B73838" w:rsidP="001928AC">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c>
          <w:tcPr>
            <w:tcW w:w="1233" w:type="pct"/>
            <w:tcBorders>
              <w:top w:val="nil"/>
              <w:left w:val="nil"/>
              <w:bottom w:val="single" w:sz="8" w:space="0" w:color="auto"/>
              <w:right w:val="single" w:sz="8" w:space="0" w:color="auto"/>
            </w:tcBorders>
            <w:tcMar>
              <w:top w:w="15" w:type="dxa"/>
              <w:left w:w="15" w:type="dxa"/>
              <w:bottom w:w="0" w:type="dxa"/>
              <w:right w:w="15" w:type="dxa"/>
            </w:tcMar>
            <w:hideMark/>
          </w:tcPr>
          <w:p w:rsidR="00B73838" w:rsidRPr="00B73838" w:rsidRDefault="00B73838" w:rsidP="001928AC">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c>
          <w:tcPr>
            <w:tcW w:w="2519"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1928AC">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1928AC">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c>
          <w:tcPr>
            <w:tcW w:w="45" w:type="pct"/>
            <w:tcBorders>
              <w:top w:val="nil"/>
              <w:left w:val="nil"/>
              <w:bottom w:val="nil"/>
              <w:right w:val="nil"/>
            </w:tcBorders>
            <w:vAlign w:val="center"/>
            <w:hideMark/>
          </w:tcPr>
          <w:p w:rsidR="00B73838" w:rsidRPr="00B73838" w:rsidRDefault="00B73838" w:rsidP="001928AC">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255"/>
        </w:trPr>
        <w:tc>
          <w:tcPr>
            <w:tcW w:w="28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B73838" w:rsidRPr="00B73838" w:rsidRDefault="00B73838" w:rsidP="001928AC">
            <w:pPr>
              <w:spacing w:after="0"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11.</w:t>
            </w:r>
          </w:p>
        </w:tc>
        <w:tc>
          <w:tcPr>
            <w:tcW w:w="1233" w:type="pct"/>
            <w:tcBorders>
              <w:top w:val="nil"/>
              <w:left w:val="nil"/>
              <w:bottom w:val="single" w:sz="8" w:space="0" w:color="auto"/>
              <w:right w:val="single" w:sz="8" w:space="0" w:color="auto"/>
            </w:tcBorders>
            <w:tcMar>
              <w:top w:w="15" w:type="dxa"/>
              <w:left w:w="15" w:type="dxa"/>
              <w:bottom w:w="0" w:type="dxa"/>
              <w:right w:w="15" w:type="dxa"/>
            </w:tcMar>
            <w:hideMark/>
          </w:tcPr>
          <w:p w:rsidR="00B73838" w:rsidRPr="00B73838" w:rsidRDefault="00B73838" w:rsidP="001928AC">
            <w:pPr>
              <w:spacing w:after="0"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Kaybedilen alındılar için tasdikli suret verilmesi</w:t>
            </w:r>
          </w:p>
        </w:tc>
        <w:tc>
          <w:tcPr>
            <w:tcW w:w="2519"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1928AC">
            <w:pPr>
              <w:spacing w:after="0"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 Dilekçe</w:t>
            </w:r>
            <w:r w:rsidRPr="00B73838">
              <w:rPr>
                <w:rFonts w:ascii="Times New Roman" w:eastAsia="Times New Roman" w:hAnsi="Times New Roman" w:cs="Times New Roman"/>
                <w:color w:val="4F4F4F"/>
                <w:sz w:val="24"/>
                <w:szCs w:val="24"/>
                <w:lang w:eastAsia="tr-TR"/>
              </w:rPr>
              <w:br/>
            </w:r>
            <w:r w:rsidRPr="00B73838">
              <w:rPr>
                <w:rFonts w:ascii="Times New Roman" w:eastAsia="Times New Roman" w:hAnsi="Times New Roman" w:cs="Times New Roman"/>
                <w:color w:val="4F4F4F"/>
                <w:sz w:val="24"/>
                <w:szCs w:val="24"/>
                <w:lang w:eastAsia="tr-TR"/>
              </w:rPr>
              <w:br/>
              <w:t>2- Yılları itibariyle Muhasebat Genel Müdürlüğünce yayınlanan genel tebliğde belirtilen parasal sınırı aşıyorsa gazete ilanı (Teminat mektupları hariç) Kaybolan alındılar için dipkoçan örneğinin verilmesi</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1928AC">
            <w:pPr>
              <w:spacing w:after="0"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 Saat</w:t>
            </w:r>
          </w:p>
        </w:tc>
        <w:tc>
          <w:tcPr>
            <w:tcW w:w="45" w:type="pct"/>
            <w:tcBorders>
              <w:top w:val="nil"/>
              <w:left w:val="nil"/>
              <w:bottom w:val="nil"/>
              <w:right w:val="nil"/>
            </w:tcBorders>
            <w:vAlign w:val="center"/>
            <w:hideMark/>
          </w:tcPr>
          <w:p w:rsidR="00B73838" w:rsidRPr="00B73838" w:rsidRDefault="00B73838" w:rsidP="001928AC">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B73838" w:rsidRPr="00B73838" w:rsidTr="001928AC">
        <w:trPr>
          <w:trHeight w:val="375"/>
        </w:trPr>
        <w:tc>
          <w:tcPr>
            <w:tcW w:w="4955" w:type="pct"/>
            <w:gridSpan w:val="5"/>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Default="00B73838" w:rsidP="00B73838">
            <w:pPr>
              <w:spacing w:after="165" w:line="240" w:lineRule="auto"/>
              <w:jc w:val="center"/>
              <w:rPr>
                <w:rFonts w:ascii="Times New Roman" w:eastAsia="Times New Roman" w:hAnsi="Times New Roman" w:cs="Times New Roman"/>
                <w:b/>
                <w:bCs/>
                <w:color w:val="4F4F4F"/>
                <w:sz w:val="24"/>
                <w:szCs w:val="24"/>
                <w:lang w:eastAsia="tr-TR"/>
              </w:rPr>
            </w:pPr>
          </w:p>
          <w:p w:rsidR="00B73838" w:rsidRPr="00B73838" w:rsidRDefault="001928AC" w:rsidP="001928AC">
            <w:pPr>
              <w:pBdr>
                <w:top w:val="single" w:sz="4" w:space="1" w:color="auto"/>
                <w:left w:val="single" w:sz="4" w:space="4" w:color="auto"/>
                <w:bottom w:val="single" w:sz="4" w:space="1" w:color="auto"/>
                <w:right w:val="single" w:sz="4" w:space="4" w:color="auto"/>
              </w:pBdr>
              <w:spacing w:after="165" w:line="240" w:lineRule="auto"/>
              <w:jc w:val="center"/>
              <w:rPr>
                <w:rFonts w:ascii="Times New Roman" w:eastAsia="Times New Roman" w:hAnsi="Times New Roman" w:cs="Times New Roman"/>
                <w:color w:val="4F4F4F"/>
                <w:sz w:val="40"/>
                <w:szCs w:val="40"/>
                <w:lang w:eastAsia="tr-TR"/>
              </w:rPr>
            </w:pPr>
            <w:r>
              <w:rPr>
                <w:rFonts w:ascii="Times New Roman" w:eastAsia="Times New Roman" w:hAnsi="Times New Roman" w:cs="Times New Roman"/>
                <w:b/>
                <w:bCs/>
                <w:color w:val="4F4F4F"/>
                <w:sz w:val="40"/>
                <w:szCs w:val="40"/>
                <w:lang w:eastAsia="tr-TR"/>
              </w:rPr>
              <w:t>G</w:t>
            </w:r>
            <w:r w:rsidR="00B73838" w:rsidRPr="00B73838">
              <w:rPr>
                <w:rFonts w:ascii="Times New Roman" w:eastAsia="Times New Roman" w:hAnsi="Times New Roman" w:cs="Times New Roman"/>
                <w:b/>
                <w:bCs/>
                <w:color w:val="4F4F4F"/>
                <w:sz w:val="40"/>
                <w:szCs w:val="40"/>
                <w:lang w:eastAsia="tr-TR"/>
              </w:rPr>
              <w:t>ELİR SERVİSİ</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799"/>
        </w:trPr>
        <w:tc>
          <w:tcPr>
            <w:tcW w:w="288" w:type="pct"/>
            <w:tcBorders>
              <w:top w:val="nil"/>
              <w:left w:val="single" w:sz="8" w:space="0" w:color="auto"/>
              <w:bottom w:val="single" w:sz="8" w:space="0" w:color="auto"/>
              <w:right w:val="single" w:sz="8" w:space="0" w:color="auto"/>
            </w:tcBorders>
            <w:shd w:val="clear" w:color="auto" w:fill="C0C0C0"/>
            <w:tcMar>
              <w:top w:w="15" w:type="dxa"/>
              <w:left w:w="15" w:type="dxa"/>
              <w:bottom w:w="0" w:type="dxa"/>
              <w:right w:w="15" w:type="dxa"/>
            </w:tcMa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SIRA NO:</w:t>
            </w:r>
          </w:p>
        </w:tc>
        <w:tc>
          <w:tcPr>
            <w:tcW w:w="1426" w:type="pct"/>
            <w:gridSpan w:val="2"/>
            <w:tcBorders>
              <w:top w:val="nil"/>
              <w:left w:val="nil"/>
              <w:bottom w:val="single" w:sz="8" w:space="0" w:color="auto"/>
              <w:right w:val="single" w:sz="8" w:space="0" w:color="auto"/>
            </w:tcBorders>
            <w:shd w:val="clear" w:color="auto" w:fill="C0C0C0"/>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HİZMETİN ADI :</w:t>
            </w:r>
          </w:p>
        </w:tc>
        <w:tc>
          <w:tcPr>
            <w:tcW w:w="2326" w:type="pct"/>
            <w:tcBorders>
              <w:top w:val="nil"/>
              <w:left w:val="nil"/>
              <w:bottom w:val="single" w:sz="8" w:space="0" w:color="auto"/>
              <w:right w:val="single" w:sz="8" w:space="0" w:color="auto"/>
            </w:tcBorders>
            <w:shd w:val="clear" w:color="auto" w:fill="C0C0C0"/>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BAŞVURUDA İSTENEN BELGELER :</w:t>
            </w:r>
          </w:p>
        </w:tc>
        <w:tc>
          <w:tcPr>
            <w:tcW w:w="915" w:type="pct"/>
            <w:tcBorders>
              <w:top w:val="nil"/>
              <w:left w:val="nil"/>
              <w:bottom w:val="single" w:sz="8" w:space="0" w:color="auto"/>
              <w:right w:val="single" w:sz="8" w:space="0" w:color="auto"/>
            </w:tcBorders>
            <w:shd w:val="clear" w:color="auto" w:fill="C0C0C0"/>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HİZMETİN TAMAMLANMA SÜRESİ (EN GEÇ)</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765"/>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Mükelleflerin nakit iade talep dilekçelerine ilişkin banka hesaplarına ödeme belgesi çıkartılması</w:t>
            </w:r>
          </w:p>
        </w:tc>
        <w:tc>
          <w:tcPr>
            <w:tcW w:w="2326"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1-Banka hesap no ile ilgili dilekçe ve banka hesap no belgesi 2-Düzeltme fişi mükellef nüshası 3-Varisler ise veraset ilamı,Servislerden borcu olmadığına ilişkin yazı</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3 gün</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EE253B">
        <w:trPr>
          <w:trHeight w:val="510"/>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Mükelleflerin mahsup taleplerine ilişkin iadelerin borçlarına mahsup edilmesi işlemleri</w:t>
            </w:r>
          </w:p>
        </w:tc>
        <w:tc>
          <w:tcPr>
            <w:tcW w:w="2326"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u w:val="single"/>
                <w:lang w:eastAsia="tr-TR"/>
              </w:rPr>
              <w:t>Mahsup talebine ait dilekçe</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3 gün</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EE253B">
        <w:trPr>
          <w:trHeight w:val="510"/>
        </w:trPr>
        <w:tc>
          <w:tcPr>
            <w:tcW w:w="288" w:type="pct"/>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EE253B" w:rsidRDefault="00EE253B" w:rsidP="00B73838">
            <w:pPr>
              <w:spacing w:after="165" w:line="240" w:lineRule="auto"/>
              <w:jc w:val="center"/>
              <w:rPr>
                <w:rFonts w:ascii="Times New Roman" w:eastAsia="Times New Roman" w:hAnsi="Times New Roman" w:cs="Times New Roman"/>
                <w:color w:val="4F4F4F"/>
                <w:sz w:val="24"/>
                <w:szCs w:val="24"/>
                <w:lang w:eastAsia="tr-TR"/>
              </w:rPr>
            </w:pPr>
          </w:p>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3</w:t>
            </w:r>
          </w:p>
        </w:tc>
        <w:tc>
          <w:tcPr>
            <w:tcW w:w="1426"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EE253B" w:rsidRDefault="00EE253B" w:rsidP="00B73838">
            <w:pPr>
              <w:spacing w:after="165" w:line="240" w:lineRule="auto"/>
              <w:rPr>
                <w:rFonts w:ascii="Times New Roman" w:eastAsia="Times New Roman" w:hAnsi="Times New Roman" w:cs="Times New Roman"/>
                <w:color w:val="4F4F4F"/>
                <w:sz w:val="24"/>
                <w:szCs w:val="24"/>
                <w:lang w:eastAsia="tr-TR"/>
              </w:rPr>
            </w:pPr>
          </w:p>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Mükellefiyeti olmayanlara talepleri üzerine mükellef olmadıklarına dair yazı verilmesi</w:t>
            </w:r>
          </w:p>
        </w:tc>
        <w:tc>
          <w:tcPr>
            <w:tcW w:w="2326" w:type="pct"/>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rsidR="00EE253B" w:rsidRDefault="00EE253B" w:rsidP="00B73838">
            <w:pPr>
              <w:spacing w:after="165" w:line="240" w:lineRule="auto"/>
              <w:rPr>
                <w:rFonts w:ascii="Times New Roman" w:eastAsia="Times New Roman" w:hAnsi="Times New Roman" w:cs="Times New Roman"/>
                <w:color w:val="4F4F4F"/>
                <w:sz w:val="24"/>
                <w:szCs w:val="24"/>
                <w:lang w:eastAsia="tr-TR"/>
              </w:rPr>
            </w:pPr>
          </w:p>
          <w:p w:rsidR="00EE253B" w:rsidRDefault="00EE253B" w:rsidP="00B73838">
            <w:pPr>
              <w:spacing w:after="165" w:line="240" w:lineRule="auto"/>
              <w:rPr>
                <w:rFonts w:ascii="Times New Roman" w:eastAsia="Times New Roman" w:hAnsi="Times New Roman" w:cs="Times New Roman"/>
                <w:color w:val="4F4F4F"/>
                <w:sz w:val="24"/>
                <w:szCs w:val="24"/>
                <w:lang w:eastAsia="tr-TR"/>
              </w:rPr>
            </w:pPr>
          </w:p>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Dilekçe</w:t>
            </w:r>
          </w:p>
        </w:tc>
        <w:tc>
          <w:tcPr>
            <w:tcW w:w="915" w:type="pct"/>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rsidR="00EE253B" w:rsidRDefault="00EE253B" w:rsidP="00B73838">
            <w:pPr>
              <w:spacing w:after="165" w:line="240" w:lineRule="auto"/>
              <w:jc w:val="center"/>
              <w:rPr>
                <w:rFonts w:ascii="Times New Roman" w:eastAsia="Times New Roman" w:hAnsi="Times New Roman" w:cs="Times New Roman"/>
                <w:color w:val="4F4F4F"/>
                <w:sz w:val="24"/>
                <w:szCs w:val="24"/>
                <w:lang w:eastAsia="tr-TR"/>
              </w:rPr>
            </w:pPr>
          </w:p>
          <w:p w:rsidR="00EE253B" w:rsidRDefault="00EE253B" w:rsidP="00B73838">
            <w:pPr>
              <w:spacing w:after="165" w:line="240" w:lineRule="auto"/>
              <w:jc w:val="center"/>
              <w:rPr>
                <w:rFonts w:ascii="Times New Roman" w:eastAsia="Times New Roman" w:hAnsi="Times New Roman" w:cs="Times New Roman"/>
                <w:color w:val="4F4F4F"/>
                <w:sz w:val="24"/>
                <w:szCs w:val="24"/>
                <w:lang w:eastAsia="tr-TR"/>
              </w:rPr>
            </w:pPr>
          </w:p>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15 Dakika</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510"/>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4</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Yabancı Uyruklulara ve mükellef olmayanlara potansiyel vergi numarası verilmesi</w:t>
            </w:r>
          </w:p>
        </w:tc>
        <w:tc>
          <w:tcPr>
            <w:tcW w:w="2326" w:type="pct"/>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Kişinin pasaportu ve ikamet tezkeresi</w:t>
            </w:r>
          </w:p>
        </w:tc>
        <w:tc>
          <w:tcPr>
            <w:tcW w:w="915" w:type="pct"/>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5 Dakika</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1275"/>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5</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İşe Başlama işlemleri</w:t>
            </w:r>
          </w:p>
        </w:tc>
        <w:tc>
          <w:tcPr>
            <w:tcW w:w="2326"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İşe Başlama bildirimi noter onaylı imza sirküsü onaylı nüfus cüzdan sureti ikametgah ilmuhaberi nakil vasıtaları sahiplerinden bu taşıtlara ait fatura veya noter senedinin tasdikli bir örneği,tüzel kişilerde ticaret sicil memurluğuna müracatına ait belgenin bir örneği, şirketin ortaklarının noter onaylı nüfus cüzdanı suretleri ve ikametgah ilmuhaberi.</w:t>
            </w:r>
          </w:p>
        </w:tc>
        <w:tc>
          <w:tcPr>
            <w:tcW w:w="915" w:type="pct"/>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7 gün</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255"/>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6</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İşi terk işlemleri</w:t>
            </w:r>
          </w:p>
        </w:tc>
        <w:tc>
          <w:tcPr>
            <w:tcW w:w="2326" w:type="pct"/>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İşi bırakma bildirimi veya dilekçe</w:t>
            </w:r>
          </w:p>
        </w:tc>
        <w:tc>
          <w:tcPr>
            <w:tcW w:w="915" w:type="pct"/>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7 gün</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255"/>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7</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Nakil işlemleri</w:t>
            </w:r>
          </w:p>
        </w:tc>
        <w:tc>
          <w:tcPr>
            <w:tcW w:w="2326" w:type="pct"/>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İşi bırakma bildirimi veya dilekçe</w:t>
            </w:r>
          </w:p>
        </w:tc>
        <w:tc>
          <w:tcPr>
            <w:tcW w:w="915" w:type="pct"/>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 Ay</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255"/>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lastRenderedPageBreak/>
              <w:t>8</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Vergi İlaveleri</w:t>
            </w:r>
          </w:p>
        </w:tc>
        <w:tc>
          <w:tcPr>
            <w:tcW w:w="2326" w:type="pct"/>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Dilekçe</w:t>
            </w:r>
          </w:p>
        </w:tc>
        <w:tc>
          <w:tcPr>
            <w:tcW w:w="915" w:type="pct"/>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7 gün</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255"/>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9</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Vergi Terkleri</w:t>
            </w:r>
          </w:p>
        </w:tc>
        <w:tc>
          <w:tcPr>
            <w:tcW w:w="2326" w:type="pct"/>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Dilekçe</w:t>
            </w:r>
          </w:p>
        </w:tc>
        <w:tc>
          <w:tcPr>
            <w:tcW w:w="915" w:type="pct"/>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7 gün</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255"/>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10</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Borcu yoktur talep yazıları işlemleri</w:t>
            </w:r>
          </w:p>
        </w:tc>
        <w:tc>
          <w:tcPr>
            <w:tcW w:w="2326" w:type="pct"/>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Dilekçe</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2,5 saat</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255"/>
        </w:trPr>
        <w:tc>
          <w:tcPr>
            <w:tcW w:w="288" w:type="pct"/>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11</w:t>
            </w:r>
          </w:p>
        </w:tc>
        <w:tc>
          <w:tcPr>
            <w:tcW w:w="1426"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6183 48.m tecil taleplerine ilişkin tecil işlemleri</w:t>
            </w:r>
          </w:p>
        </w:tc>
        <w:tc>
          <w:tcPr>
            <w:tcW w:w="2326" w:type="pc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Tecil ve taksitlendirme talep formu / Dilekçe /Teminat evrakı</w:t>
            </w:r>
          </w:p>
        </w:tc>
        <w:tc>
          <w:tcPr>
            <w:tcW w:w="915" w:type="pc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 Gün</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255"/>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12</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Vergi levhası tasdik işlemleri hiz.</w:t>
            </w:r>
          </w:p>
        </w:tc>
        <w:tc>
          <w:tcPr>
            <w:tcW w:w="2326"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Dilekçe,yoklama, vergi levhası</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10 Dakika</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255"/>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13</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ÖKC izin yazısı talebi</w:t>
            </w:r>
          </w:p>
        </w:tc>
        <w:tc>
          <w:tcPr>
            <w:tcW w:w="2326"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Yoklama, karar, dilekçe</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15 Dakika</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255"/>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14</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ÖKC levhası tastik işlemleri</w:t>
            </w:r>
          </w:p>
        </w:tc>
        <w:tc>
          <w:tcPr>
            <w:tcW w:w="2326"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İşlm Yön. 135. mad. İlk fiş alış fatura, ruhsat fotokopisi</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25 Dakika</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255"/>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15</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İB form işlemleri</w:t>
            </w:r>
          </w:p>
        </w:tc>
        <w:tc>
          <w:tcPr>
            <w:tcW w:w="2326"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İşl Yön 140. mad</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20 Dakika</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480"/>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16</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Mükellef talebi üzerine adına kesilen stopaj kesinti teyidi işlemleri</w:t>
            </w:r>
          </w:p>
        </w:tc>
        <w:tc>
          <w:tcPr>
            <w:tcW w:w="2326"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GVK 'nun 252 Seri nolu genel teb.</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1gün</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510"/>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17</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E-Beyanname olarak verilmesine gerek olmayan beyannamelerin kabulü işlemleri</w:t>
            </w:r>
          </w:p>
        </w:tc>
        <w:tc>
          <w:tcPr>
            <w:tcW w:w="2326"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VUK 257.md</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10 dk</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5041EB">
        <w:trPr>
          <w:trHeight w:val="255"/>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18</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İade işlemleri</w:t>
            </w:r>
          </w:p>
        </w:tc>
        <w:tc>
          <w:tcPr>
            <w:tcW w:w="2326"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banka hesap numarasını gösteren iade dilekçesi</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7 iş günü</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5041EB">
        <w:trPr>
          <w:trHeight w:val="1020"/>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19</w:t>
            </w:r>
          </w:p>
        </w:tc>
        <w:tc>
          <w:tcPr>
            <w:tcW w:w="1426" w:type="pct"/>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Faaliyetine son verme talebine ilişkin belge iptali işlemi</w:t>
            </w:r>
          </w:p>
        </w:tc>
        <w:tc>
          <w:tcPr>
            <w:tcW w:w="2326" w:type="pc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Kullanılmamış ve en son kullanılmış belgelerin ibrazı ile dosyasında bulunan matbaada bastırdığı, notere tasdik ettirdiği belgelere ait bilgi formu ve 347 nolu VUK, GT gereğince internetten girişi yapılan belgelerin kontrolü yapılır belge kaybı var ise ilan ettirilmesi sağlanır.</w:t>
            </w:r>
          </w:p>
        </w:tc>
        <w:tc>
          <w:tcPr>
            <w:tcW w:w="915" w:type="pc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30 dk</w:t>
            </w:r>
          </w:p>
        </w:tc>
        <w:tc>
          <w:tcPr>
            <w:tcW w:w="45" w:type="pct"/>
            <w:tcBorders>
              <w:top w:val="nil"/>
              <w:left w:val="single" w:sz="8" w:space="0" w:color="auto"/>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5041EB">
        <w:trPr>
          <w:trHeight w:val="510"/>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20</w:t>
            </w:r>
          </w:p>
        </w:tc>
        <w:tc>
          <w:tcPr>
            <w:tcW w:w="1426"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Yapılan tarhiyatlara ilişkin VUK'nun 376 md.talep işlemleri</w:t>
            </w:r>
          </w:p>
        </w:tc>
        <w:tc>
          <w:tcPr>
            <w:tcW w:w="2326" w:type="pc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Dilekçe</w:t>
            </w:r>
          </w:p>
        </w:tc>
        <w:tc>
          <w:tcPr>
            <w:tcW w:w="915" w:type="pc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10 dk</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510"/>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21</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Bilanço gelir tablosu işletme hesabı özeti tasdik işlemleri</w:t>
            </w:r>
          </w:p>
        </w:tc>
        <w:tc>
          <w:tcPr>
            <w:tcW w:w="2326" w:type="pct"/>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Dilekçe</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15 Dakika</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540"/>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22</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Kurum gelir vergisi vb.iade taleplerinin yapılması işlemleri</w:t>
            </w:r>
          </w:p>
        </w:tc>
        <w:tc>
          <w:tcPr>
            <w:tcW w:w="2326"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252 seri nolu GV,GT ekindeki mahsup dilekçesi ve kesinti listesi</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 ay mahsuplarda 3 ay</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765"/>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lastRenderedPageBreak/>
              <w:t>23</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Mükelleflerin talepleri üzerine sözleşmeden doğan DV beyanlarını tahakkuka bağlayarak ödenmelerinin sağlanması işlemleri</w:t>
            </w:r>
          </w:p>
        </w:tc>
        <w:tc>
          <w:tcPr>
            <w:tcW w:w="2326"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Damga vergisi beyannamesi,sözleşme</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5 Dakika</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1410"/>
        </w:trPr>
        <w:tc>
          <w:tcPr>
            <w:tcW w:w="288" w:type="pct"/>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24</w:t>
            </w:r>
          </w:p>
        </w:tc>
        <w:tc>
          <w:tcPr>
            <w:tcW w:w="1426"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3065 sayılı KDV kanunun ilgili maddelerine istinaden KDV istisna belgelerinin verilmesi</w:t>
            </w:r>
          </w:p>
        </w:tc>
        <w:tc>
          <w:tcPr>
            <w:tcW w:w="2326" w:type="pc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İstisna belgesi talep dilekçesi ekinde yatırım teşvik belgesi aslı veya noter tasdikli örneği, BaküTiflis-Ceyhan istisna belgesi için istisna belgesi talep dilekçesi 5303 sayılı çerçevesinde anlaşma hükümleri istisna belgesi verilmesi için GİB'na başvurularak dairemize gönderilen istisna belgesi dilekçeyle talep edilerek dairemizce mükellefe verilir.</w:t>
            </w:r>
          </w:p>
        </w:tc>
        <w:tc>
          <w:tcPr>
            <w:tcW w:w="915" w:type="pc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İstisna belgeleri talep edilmesi halinde aynı gün veya ertesi gün verilir.</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1020"/>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25</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Mükelleflere Türkiye ile AB arasında imzalanan 5303 sayılı kanun ile onaylanan çerçeve anlaşma hükümlüri çerçevesinde KDV istisna sertifikasının verilme işlemleri</w:t>
            </w:r>
          </w:p>
        </w:tc>
        <w:tc>
          <w:tcPr>
            <w:tcW w:w="2326"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GİB tarafından mükellef adına gönderilen özelge,5303 sayılı kanunla onaylanan çerçeve anlaşması ve 1,2,3 nolu tebliğler</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3 gün</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615"/>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26</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Mükelleflerin talepleri üzerine emniyet müdürlüğüne verilmek üzere cirolarını gösteren bilgilendirme yazıları</w:t>
            </w:r>
          </w:p>
        </w:tc>
        <w:tc>
          <w:tcPr>
            <w:tcW w:w="2326"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Dilekçe</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20 Dakika</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5041EB">
        <w:trPr>
          <w:trHeight w:val="615"/>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27</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Mükelleflerin talepleri üzerine ÖKC ruhsatını kaybedenlerin yeni ruhsat çıkarmaları için verilen yazı</w:t>
            </w:r>
          </w:p>
        </w:tc>
        <w:tc>
          <w:tcPr>
            <w:tcW w:w="2326"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Dilekçe,ruhsatın kaybolduğuna ilişkin gazete ilanı</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20 Dakika</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5041EB">
        <w:trPr>
          <w:trHeight w:val="510"/>
        </w:trPr>
        <w:tc>
          <w:tcPr>
            <w:tcW w:w="288" w:type="pct"/>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28</w:t>
            </w:r>
          </w:p>
        </w:tc>
        <w:tc>
          <w:tcPr>
            <w:tcW w:w="1426" w:type="pct"/>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Mükelleflerin talebleri üzerine ÖKC levhalarını kaybedenlerin yeni levha çıkarmaları işlemleri</w:t>
            </w:r>
          </w:p>
        </w:tc>
        <w:tc>
          <w:tcPr>
            <w:tcW w:w="2326" w:type="pc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Dilekçe,levhanınkaybolduğuna ilişkin gazete ilanı</w:t>
            </w:r>
          </w:p>
        </w:tc>
        <w:tc>
          <w:tcPr>
            <w:tcW w:w="915" w:type="pc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15 Dakika</w:t>
            </w:r>
          </w:p>
        </w:tc>
        <w:tc>
          <w:tcPr>
            <w:tcW w:w="45" w:type="pct"/>
            <w:tcBorders>
              <w:top w:val="nil"/>
              <w:left w:val="single" w:sz="8" w:space="0" w:color="auto"/>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5041EB">
        <w:trPr>
          <w:trHeight w:val="765"/>
        </w:trPr>
        <w:tc>
          <w:tcPr>
            <w:tcW w:w="288" w:type="pct"/>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29</w:t>
            </w:r>
          </w:p>
        </w:tc>
        <w:tc>
          <w:tcPr>
            <w:tcW w:w="1426" w:type="pct"/>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Vergi iadesi işlemleri için mükelleflerin vermiş olduğu teminat mektuplarının düzenlenen VİR ve YMM raporlarına istinaden geri iadesi işlemleri</w:t>
            </w:r>
          </w:p>
        </w:tc>
        <w:tc>
          <w:tcPr>
            <w:tcW w:w="2326" w:type="pc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Dilekçe ekinde teminat mektubu ve iadeye ilişkin belgeler, VİR ve YMM raporu</w:t>
            </w:r>
          </w:p>
        </w:tc>
        <w:tc>
          <w:tcPr>
            <w:tcW w:w="915" w:type="pc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7 iş günü</w:t>
            </w:r>
          </w:p>
        </w:tc>
        <w:tc>
          <w:tcPr>
            <w:tcW w:w="45" w:type="pct"/>
            <w:tcBorders>
              <w:top w:val="nil"/>
              <w:left w:val="single" w:sz="8" w:space="0" w:color="auto"/>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510"/>
        </w:trPr>
        <w:tc>
          <w:tcPr>
            <w:tcW w:w="288" w:type="pct"/>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30</w:t>
            </w:r>
          </w:p>
        </w:tc>
        <w:tc>
          <w:tcPr>
            <w:tcW w:w="1426"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Mükelleflerin talepleri üzerine vergi levhasını kaybedenlere yeni vergi levhası verilmesi</w:t>
            </w:r>
          </w:p>
        </w:tc>
        <w:tc>
          <w:tcPr>
            <w:tcW w:w="2326" w:type="pc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Dilekçe,levhanın kaybolduğuna ilişkin gazete ilanı</w:t>
            </w:r>
          </w:p>
        </w:tc>
        <w:tc>
          <w:tcPr>
            <w:tcW w:w="915" w:type="pc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15 Dakika</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255"/>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lastRenderedPageBreak/>
              <w:t>31</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Yapılan tarhiyatlara ilişkin uzlaşma</w:t>
            </w:r>
          </w:p>
        </w:tc>
        <w:tc>
          <w:tcPr>
            <w:tcW w:w="2326"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Uzlaşma talep dilekçesi</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 Ay</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1785"/>
        </w:trPr>
        <w:tc>
          <w:tcPr>
            <w:tcW w:w="288" w:type="pct"/>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32</w:t>
            </w:r>
          </w:p>
        </w:tc>
        <w:tc>
          <w:tcPr>
            <w:tcW w:w="1426" w:type="pct"/>
            <w:gridSpan w:val="2"/>
            <w:tcBorders>
              <w:top w:val="single" w:sz="8" w:space="0" w:color="auto"/>
              <w:left w:val="nil"/>
              <w:bottom w:val="single" w:sz="8" w:space="0" w:color="auto"/>
              <w:right w:val="single" w:sz="8" w:space="0" w:color="auto"/>
            </w:tcBorders>
            <w:tcMar>
              <w:top w:w="15" w:type="dxa"/>
              <w:left w:w="15" w:type="dxa"/>
              <w:bottom w:w="0" w:type="dxa"/>
              <w:right w:w="15" w:type="dxa"/>
            </w:tcMa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Yurtdışında vefat eden veya Türkiye'de ikametgahı belli olmayan murislere ilişkin olarak mirasçıları tarafından Gelir İdaresi Başkanlığı'na verilen veraset ve intikal vergisi beyannameleri ile Ölüm Mirasçı Bildirimlerinin vergiyi tarh, tahakkuk ve tahsil işlemlerini yerine getirmek üzere yetkili vergi dairesine ve malmüdürlüklerine gönderilmesi</w:t>
            </w:r>
          </w:p>
        </w:tc>
        <w:tc>
          <w:tcPr>
            <w:tcW w:w="2326"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1)Veraset ve İntikal Vergisi Beyannamesi 2)Emlak Vergisi Bildirimi 3)Tapu Fotokopisi 4)Veraset İlamı 5)Bankadan veya vb. kuruluş yazısı 6)Ölen kişiye ilişkin olarak Muhtarlıktan alınacak İkamet Tezkeresi /Vergi Daireleri İşlem Yönergesi 174/4-5.maddeleri</w:t>
            </w:r>
          </w:p>
        </w:tc>
        <w:tc>
          <w:tcPr>
            <w:tcW w:w="915" w:type="pct"/>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 saat</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255"/>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33</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Tarhiyat Sonrası Uzlaşma işlemlerinin yürütülmesi</w:t>
            </w:r>
          </w:p>
        </w:tc>
        <w:tc>
          <w:tcPr>
            <w:tcW w:w="2326"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Dilekçe</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60 gün</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255"/>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34</w:t>
            </w:r>
          </w:p>
        </w:tc>
        <w:tc>
          <w:tcPr>
            <w:tcW w:w="1426" w:type="pct"/>
            <w:gridSpan w:val="2"/>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Tarhiyat Öncesi Uzlaşma işlemlerinin yürütülmesi</w:t>
            </w:r>
          </w:p>
        </w:tc>
        <w:tc>
          <w:tcPr>
            <w:tcW w:w="2326"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p w:rsidR="004821DF" w:rsidRPr="00B73838" w:rsidRDefault="004821DF" w:rsidP="00B73838">
            <w:pPr>
              <w:spacing w:after="0" w:line="240" w:lineRule="auto"/>
              <w:rPr>
                <w:rFonts w:ascii="Times New Roman" w:eastAsia="Times New Roman" w:hAnsi="Times New Roman" w:cs="Times New Roman"/>
                <w:sz w:val="24"/>
                <w:szCs w:val="24"/>
                <w:lang w:eastAsia="tr-TR"/>
              </w:rPr>
            </w:pPr>
          </w:p>
        </w:tc>
        <w:tc>
          <w:tcPr>
            <w:tcW w:w="915" w:type="pct"/>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60 gün</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C848AA">
        <w:trPr>
          <w:trHeight w:val="1321"/>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35</w:t>
            </w:r>
          </w:p>
        </w:tc>
        <w:tc>
          <w:tcPr>
            <w:tcW w:w="1426" w:type="pct"/>
            <w:gridSpan w:val="2"/>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İade</w:t>
            </w:r>
          </w:p>
        </w:tc>
        <w:tc>
          <w:tcPr>
            <w:tcW w:w="2326"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Dilekçe,ticaret sicil gazetesi,imza Sirküsü,YMM Raporu veya Teminat Mektubu İhracatçı firmaların gümrük beyannameleri(Aslı,YMM veya noter onaylı nüshaları),İhraç kayıtlı teslimin gerçekleştiği döneme ait indirilecek kdv listesi,İhraç kayıtlı satışlara ilişkin fatura fotokopisi veya listesi.</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20 gün</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1020"/>
        </w:trPr>
        <w:tc>
          <w:tcPr>
            <w:tcW w:w="288" w:type="pct"/>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36</w:t>
            </w:r>
          </w:p>
        </w:tc>
        <w:tc>
          <w:tcPr>
            <w:tcW w:w="14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Mahsup</w:t>
            </w:r>
          </w:p>
        </w:tc>
        <w:tc>
          <w:tcPr>
            <w:tcW w:w="23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Dilekçe,ticaret sicil gazetesi,imza Sirküsü,YMM Raporu veya Teminat Mektubu İhracatçı firmaların gümrük beyannameleri(Aslı,YMM veya noter onaylı nüshaları),İhraç kayıtlı teslimin gerçekleştiği döneme ait indirilecek kdv listesi,İhraç kayıtlı satışlara ilişkin fatura fotokopisi veya listesi.</w:t>
            </w:r>
          </w:p>
        </w:tc>
        <w:tc>
          <w:tcPr>
            <w:tcW w:w="915" w:type="pc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3 ay</w:t>
            </w:r>
          </w:p>
        </w:tc>
        <w:tc>
          <w:tcPr>
            <w:tcW w:w="45" w:type="pct"/>
            <w:tcBorders>
              <w:top w:val="nil"/>
              <w:left w:val="single" w:sz="8" w:space="0" w:color="auto"/>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1020"/>
        </w:trPr>
        <w:tc>
          <w:tcPr>
            <w:tcW w:w="288" w:type="pct"/>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37</w:t>
            </w:r>
          </w:p>
        </w:tc>
        <w:tc>
          <w:tcPr>
            <w:tcW w:w="1426" w:type="pct"/>
            <w:gridSpan w:val="2"/>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Tecil</w:t>
            </w:r>
          </w:p>
        </w:tc>
        <w:tc>
          <w:tcPr>
            <w:tcW w:w="2326" w:type="pc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Dilekçe,ticaret sicil gazetesi,imza Sirküsü,YMM Raporu veya Teminat Mektubu İhracatçı firmaların gümrük beyannameleri(Aslı,YMM veya noter onaylı nüshaları),İhraç kayıtlı teslimin gerçekleştiği döneme ait indirilecek kdv listesi,İhraç kayıtlı satışlara ilişkin fatura fotokopisi veya listesi.</w:t>
            </w:r>
          </w:p>
        </w:tc>
        <w:tc>
          <w:tcPr>
            <w:tcW w:w="915" w:type="pct"/>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 gün</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r w:rsidR="001928AC" w:rsidRPr="00B73838" w:rsidTr="001928AC">
        <w:trPr>
          <w:trHeight w:val="1020"/>
        </w:trPr>
        <w:tc>
          <w:tcPr>
            <w:tcW w:w="288"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lastRenderedPageBreak/>
              <w:t>38</w:t>
            </w:r>
          </w:p>
        </w:tc>
        <w:tc>
          <w:tcPr>
            <w:tcW w:w="1426" w:type="pct"/>
            <w:gridSpan w:val="2"/>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Terkin</w:t>
            </w:r>
          </w:p>
        </w:tc>
        <w:tc>
          <w:tcPr>
            <w:tcW w:w="2326"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center"/>
            <w:hideMark/>
          </w:tcPr>
          <w:p w:rsidR="00B73838" w:rsidRPr="00B73838" w:rsidRDefault="00B73838" w:rsidP="00B73838">
            <w:pPr>
              <w:spacing w:after="165" w:line="240" w:lineRule="auto"/>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Dilekçe,ticaret sicil gazetesi,imza Sirküsü,YMM Raporu veya Teminat Mektubu İhracatçı firmaların gümrük beyannameleri(Aslı,YMM veya noter onaylı nüshaları),İhraç kayıtlı teslimin gerçekleştiği döneme ait indirilecek kdv listesi,İhraç kayıtlı satışlara ilişkin fatura fotokopisi veya listesi.</w:t>
            </w:r>
          </w:p>
        </w:tc>
        <w:tc>
          <w:tcPr>
            <w:tcW w:w="915" w:type="pct"/>
            <w:tcBorders>
              <w:top w:val="nil"/>
              <w:left w:val="nil"/>
              <w:bottom w:val="single" w:sz="8" w:space="0" w:color="auto"/>
              <w:right w:val="single" w:sz="8" w:space="0" w:color="auto"/>
            </w:tcBorders>
            <w:tcMar>
              <w:top w:w="15" w:type="dxa"/>
              <w:left w:w="15" w:type="dxa"/>
              <w:bottom w:w="0" w:type="dxa"/>
              <w:right w:w="15" w:type="dxa"/>
            </w:tcMar>
            <w:vAlign w:val="center"/>
            <w:hideMark/>
          </w:tcPr>
          <w:p w:rsidR="00B73838" w:rsidRPr="00B73838" w:rsidRDefault="00B73838" w:rsidP="00B73838">
            <w:pPr>
              <w:spacing w:after="165" w:line="240" w:lineRule="auto"/>
              <w:jc w:val="center"/>
              <w:rPr>
                <w:rFonts w:ascii="Times New Roman" w:eastAsia="Times New Roman" w:hAnsi="Times New Roman" w:cs="Times New Roman"/>
                <w:color w:val="4F4F4F"/>
                <w:sz w:val="24"/>
                <w:szCs w:val="24"/>
                <w:lang w:eastAsia="tr-TR"/>
              </w:rPr>
            </w:pPr>
            <w:r w:rsidRPr="00B73838">
              <w:rPr>
                <w:rFonts w:ascii="Times New Roman" w:eastAsia="Times New Roman" w:hAnsi="Times New Roman" w:cs="Times New Roman"/>
                <w:color w:val="4F4F4F"/>
                <w:sz w:val="24"/>
                <w:szCs w:val="24"/>
                <w:lang w:eastAsia="tr-TR"/>
              </w:rPr>
              <w:t>10 dakika</w:t>
            </w:r>
          </w:p>
        </w:tc>
        <w:tc>
          <w:tcPr>
            <w:tcW w:w="45" w:type="pct"/>
            <w:tcBorders>
              <w:top w:val="nil"/>
              <w:left w:val="nil"/>
              <w:bottom w:val="nil"/>
              <w:right w:val="nil"/>
            </w:tcBorders>
            <w:vAlign w:val="center"/>
            <w:hideMark/>
          </w:tcPr>
          <w:p w:rsidR="00B73838" w:rsidRPr="00B73838" w:rsidRDefault="00B73838" w:rsidP="00B73838">
            <w:pPr>
              <w:spacing w:after="0" w:line="240" w:lineRule="auto"/>
              <w:rPr>
                <w:rFonts w:ascii="Times New Roman" w:eastAsia="Times New Roman" w:hAnsi="Times New Roman" w:cs="Times New Roman"/>
                <w:sz w:val="24"/>
                <w:szCs w:val="24"/>
                <w:lang w:eastAsia="tr-TR"/>
              </w:rPr>
            </w:pPr>
            <w:r w:rsidRPr="00B73838">
              <w:rPr>
                <w:rFonts w:ascii="Times New Roman" w:eastAsia="Times New Roman" w:hAnsi="Times New Roman" w:cs="Times New Roman"/>
                <w:sz w:val="24"/>
                <w:szCs w:val="24"/>
                <w:lang w:eastAsia="tr-TR"/>
              </w:rPr>
              <w:t> </w:t>
            </w:r>
          </w:p>
        </w:tc>
      </w:tr>
    </w:tbl>
    <w:p w:rsidR="00FF203B" w:rsidRDefault="00B11927"/>
    <w:tbl>
      <w:tblPr>
        <w:tblW w:w="5012" w:type="pct"/>
        <w:tblInd w:w="-294" w:type="dxa"/>
        <w:tblBorders>
          <w:top w:val="inset" w:sz="8" w:space="0" w:color="ECE9D8"/>
          <w:left w:val="inset" w:sz="8" w:space="0" w:color="ECE9D8"/>
          <w:bottom w:val="inset" w:sz="8" w:space="0" w:color="ECE9D8"/>
          <w:right w:val="inset" w:sz="8" w:space="0" w:color="ECE9D8"/>
        </w:tblBorders>
        <w:shd w:val="clear" w:color="auto" w:fill="FFFFFF"/>
        <w:tblCellMar>
          <w:top w:w="15" w:type="dxa"/>
          <w:left w:w="15" w:type="dxa"/>
          <w:bottom w:w="15" w:type="dxa"/>
          <w:right w:w="15" w:type="dxa"/>
        </w:tblCellMar>
        <w:tblLook w:val="04A0"/>
      </w:tblPr>
      <w:tblGrid>
        <w:gridCol w:w="2535"/>
        <w:gridCol w:w="4433"/>
        <w:gridCol w:w="2323"/>
        <w:gridCol w:w="5485"/>
      </w:tblGrid>
      <w:tr w:rsidR="001928AC" w:rsidRPr="00B73838" w:rsidTr="00E5581D">
        <w:trPr>
          <w:trHeight w:val="268"/>
        </w:trPr>
        <w:tc>
          <w:tcPr>
            <w:tcW w:w="2357" w:type="pct"/>
            <w:gridSpan w:val="2"/>
            <w:tcBorders>
              <w:top w:val="single" w:sz="8" w:space="0" w:color="auto"/>
              <w:left w:val="single" w:sz="8" w:space="0" w:color="auto"/>
              <w:bottom w:val="single" w:sz="8" w:space="0" w:color="auto"/>
              <w:right w:val="single" w:sz="8" w:space="0" w:color="auto"/>
            </w:tcBorders>
            <w:shd w:val="clear" w:color="auto" w:fill="FFFFFF"/>
            <w:vAlign w:val="bottom"/>
          </w:tcPr>
          <w:p w:rsidR="001928AC" w:rsidRDefault="001928AC" w:rsidP="001928AC">
            <w:pPr>
              <w:spacing w:after="165" w:line="240" w:lineRule="auto"/>
              <w:ind w:left="15"/>
              <w:jc w:val="center"/>
              <w:rPr>
                <w:rFonts w:ascii="Arial" w:eastAsia="Times New Roman" w:hAnsi="Arial" w:cs="Arial"/>
                <w:color w:val="4F4F4F"/>
                <w:sz w:val="24"/>
                <w:szCs w:val="24"/>
                <w:lang w:eastAsia="tr-TR"/>
              </w:rPr>
            </w:pPr>
            <w:r w:rsidRPr="00B73838">
              <w:rPr>
                <w:rFonts w:ascii="Times New Roman" w:eastAsia="Times New Roman" w:hAnsi="Times New Roman" w:cs="Times New Roman"/>
                <w:color w:val="4F4F4F"/>
                <w:sz w:val="24"/>
                <w:szCs w:val="24"/>
                <w:lang w:eastAsia="tr-TR"/>
              </w:rPr>
              <w:t xml:space="preserve">İlk Müracaat </w:t>
            </w:r>
            <w:r w:rsidR="003366EF" w:rsidRPr="00B73838">
              <w:rPr>
                <w:rFonts w:ascii="Times New Roman" w:eastAsia="Times New Roman" w:hAnsi="Times New Roman" w:cs="Times New Roman"/>
                <w:color w:val="4F4F4F"/>
                <w:sz w:val="24"/>
                <w:szCs w:val="24"/>
                <w:lang w:eastAsia="tr-TR"/>
              </w:rPr>
              <w:t>Yeri: Malmüdürlüğü</w:t>
            </w:r>
          </w:p>
        </w:tc>
        <w:tc>
          <w:tcPr>
            <w:tcW w:w="2643" w:type="pct"/>
            <w:gridSpan w:val="2"/>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bottom"/>
          </w:tcPr>
          <w:p w:rsidR="001928AC" w:rsidRDefault="001928AC" w:rsidP="001928AC">
            <w:pPr>
              <w:spacing w:after="165" w:line="240" w:lineRule="auto"/>
              <w:ind w:left="45"/>
              <w:jc w:val="center"/>
              <w:rPr>
                <w:rFonts w:ascii="Arial" w:eastAsia="Times New Roman" w:hAnsi="Arial" w:cs="Arial"/>
                <w:color w:val="4F4F4F"/>
                <w:sz w:val="24"/>
                <w:szCs w:val="24"/>
                <w:lang w:eastAsia="tr-TR"/>
              </w:rPr>
            </w:pPr>
            <w:r w:rsidRPr="00B73838">
              <w:rPr>
                <w:rFonts w:ascii="Times New Roman" w:eastAsia="Times New Roman" w:hAnsi="Times New Roman" w:cs="Times New Roman"/>
                <w:color w:val="4F4F4F"/>
                <w:sz w:val="24"/>
                <w:szCs w:val="24"/>
                <w:lang w:eastAsia="tr-TR"/>
              </w:rPr>
              <w:t>İkinci Müracaat Yeri:Kaymakamlık</w:t>
            </w:r>
          </w:p>
        </w:tc>
      </w:tr>
      <w:tr w:rsidR="001928AC" w:rsidRPr="00B73838" w:rsidTr="00E5581D">
        <w:trPr>
          <w:trHeight w:val="268"/>
        </w:trPr>
        <w:tc>
          <w:tcPr>
            <w:tcW w:w="858" w:type="pct"/>
            <w:tcBorders>
              <w:top w:val="single" w:sz="8" w:space="0" w:color="auto"/>
              <w:left w:val="single" w:sz="8" w:space="0" w:color="auto"/>
              <w:bottom w:val="single" w:sz="8" w:space="0" w:color="auto"/>
              <w:right w:val="single" w:sz="8" w:space="0" w:color="auto"/>
            </w:tcBorders>
            <w:shd w:val="clear" w:color="auto" w:fill="FFFFFF"/>
            <w:vAlign w:val="bottom"/>
          </w:tcPr>
          <w:p w:rsidR="009D585F" w:rsidRPr="00B73838" w:rsidRDefault="009D585F" w:rsidP="009D585F">
            <w:pPr>
              <w:spacing w:after="165" w:line="240" w:lineRule="auto"/>
              <w:jc w:val="right"/>
              <w:rPr>
                <w:rFonts w:ascii="Arial" w:eastAsia="Times New Roman" w:hAnsi="Arial" w:cs="Arial"/>
                <w:b/>
                <w:color w:val="4F4F4F"/>
                <w:sz w:val="24"/>
                <w:szCs w:val="24"/>
                <w:lang w:eastAsia="tr-TR"/>
              </w:rPr>
            </w:pPr>
            <w:r w:rsidRPr="00B73838">
              <w:rPr>
                <w:rFonts w:ascii="Arial" w:eastAsia="Times New Roman" w:hAnsi="Arial" w:cs="Arial"/>
                <w:b/>
                <w:color w:val="4F4F4F"/>
                <w:sz w:val="24"/>
                <w:szCs w:val="24"/>
                <w:lang w:eastAsia="tr-TR"/>
              </w:rPr>
              <w:t xml:space="preserve">  İsim </w:t>
            </w:r>
            <w:r w:rsidRPr="009D585F">
              <w:rPr>
                <w:rFonts w:ascii="Arial" w:eastAsia="Times New Roman" w:hAnsi="Arial" w:cs="Arial"/>
                <w:b/>
                <w:color w:val="4F4F4F"/>
                <w:sz w:val="24"/>
                <w:szCs w:val="24"/>
                <w:lang w:eastAsia="tr-TR"/>
              </w:rPr>
              <w:t xml:space="preserve">     </w:t>
            </w:r>
            <w:r w:rsidRPr="00B73838">
              <w:rPr>
                <w:rFonts w:ascii="Arial" w:eastAsia="Times New Roman" w:hAnsi="Arial" w:cs="Arial"/>
                <w:b/>
                <w:color w:val="4F4F4F"/>
                <w:sz w:val="24"/>
                <w:szCs w:val="24"/>
                <w:lang w:eastAsia="tr-TR"/>
              </w:rPr>
              <w:t>:</w:t>
            </w:r>
          </w:p>
        </w:tc>
        <w:tc>
          <w:tcPr>
            <w:tcW w:w="1500" w:type="pct"/>
            <w:tcBorders>
              <w:top w:val="single" w:sz="8" w:space="0" w:color="auto"/>
              <w:left w:val="single" w:sz="8" w:space="0" w:color="auto"/>
              <w:bottom w:val="single" w:sz="8" w:space="0" w:color="auto"/>
              <w:right w:val="single" w:sz="8" w:space="0" w:color="auto"/>
            </w:tcBorders>
            <w:shd w:val="clear" w:color="auto" w:fill="FFFFFF"/>
            <w:vAlign w:val="bottom"/>
          </w:tcPr>
          <w:p w:rsidR="009D585F" w:rsidRPr="00B73838" w:rsidRDefault="00CA5B4C" w:rsidP="009D585F">
            <w:pPr>
              <w:spacing w:after="165" w:line="240" w:lineRule="auto"/>
              <w:ind w:left="15"/>
              <w:rPr>
                <w:rFonts w:ascii="Arial" w:eastAsia="Times New Roman" w:hAnsi="Arial" w:cs="Arial"/>
                <w:color w:val="4F4F4F"/>
                <w:sz w:val="24"/>
                <w:szCs w:val="24"/>
                <w:lang w:eastAsia="tr-TR"/>
              </w:rPr>
            </w:pPr>
            <w:r>
              <w:rPr>
                <w:rFonts w:ascii="Arial" w:eastAsia="Times New Roman" w:hAnsi="Arial" w:cs="Arial"/>
                <w:color w:val="4F4F4F"/>
                <w:sz w:val="24"/>
                <w:szCs w:val="24"/>
                <w:lang w:eastAsia="tr-TR"/>
              </w:rPr>
              <w:t xml:space="preserve"> </w:t>
            </w:r>
          </w:p>
        </w:tc>
        <w:tc>
          <w:tcPr>
            <w:tcW w:w="786" w:type="pc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rsidR="009D585F" w:rsidRPr="00B73838" w:rsidRDefault="009D585F" w:rsidP="009D585F">
            <w:pPr>
              <w:spacing w:after="165" w:line="240" w:lineRule="auto"/>
              <w:jc w:val="right"/>
              <w:rPr>
                <w:rFonts w:ascii="Arial" w:eastAsia="Times New Roman" w:hAnsi="Arial" w:cs="Arial"/>
                <w:b/>
                <w:color w:val="4F4F4F"/>
                <w:sz w:val="24"/>
                <w:szCs w:val="24"/>
                <w:lang w:eastAsia="tr-TR"/>
              </w:rPr>
            </w:pPr>
            <w:r w:rsidRPr="00B73838">
              <w:rPr>
                <w:rFonts w:ascii="Arial" w:eastAsia="Times New Roman" w:hAnsi="Arial" w:cs="Arial"/>
                <w:b/>
                <w:color w:val="4F4F4F"/>
                <w:sz w:val="24"/>
                <w:szCs w:val="24"/>
                <w:lang w:eastAsia="tr-TR"/>
              </w:rPr>
              <w:t xml:space="preserve">  İsim </w:t>
            </w:r>
            <w:r w:rsidRPr="009D585F">
              <w:rPr>
                <w:rFonts w:ascii="Arial" w:eastAsia="Times New Roman" w:hAnsi="Arial" w:cs="Arial"/>
                <w:b/>
                <w:color w:val="4F4F4F"/>
                <w:sz w:val="24"/>
                <w:szCs w:val="24"/>
                <w:lang w:eastAsia="tr-TR"/>
              </w:rPr>
              <w:t xml:space="preserve">     </w:t>
            </w:r>
            <w:r w:rsidRPr="00B73838">
              <w:rPr>
                <w:rFonts w:ascii="Arial" w:eastAsia="Times New Roman" w:hAnsi="Arial" w:cs="Arial"/>
                <w:b/>
                <w:color w:val="4F4F4F"/>
                <w:sz w:val="24"/>
                <w:szCs w:val="24"/>
                <w:lang w:eastAsia="tr-TR"/>
              </w:rPr>
              <w:t>:</w:t>
            </w:r>
          </w:p>
        </w:tc>
        <w:tc>
          <w:tcPr>
            <w:tcW w:w="1857" w:type="pct"/>
            <w:tcBorders>
              <w:top w:val="single" w:sz="8" w:space="0" w:color="auto"/>
              <w:left w:val="nil"/>
              <w:bottom w:val="single" w:sz="8" w:space="0" w:color="auto"/>
              <w:right w:val="single" w:sz="8" w:space="0" w:color="auto"/>
            </w:tcBorders>
            <w:shd w:val="clear" w:color="auto" w:fill="FFFFFF"/>
            <w:vAlign w:val="bottom"/>
          </w:tcPr>
          <w:p w:rsidR="009D585F" w:rsidRPr="00B73838" w:rsidRDefault="003366EF" w:rsidP="009D585F">
            <w:pPr>
              <w:spacing w:after="165" w:line="240" w:lineRule="auto"/>
              <w:ind w:left="45"/>
              <w:rPr>
                <w:rFonts w:ascii="Arial" w:eastAsia="Times New Roman" w:hAnsi="Arial" w:cs="Arial"/>
                <w:color w:val="4F4F4F"/>
                <w:sz w:val="24"/>
                <w:szCs w:val="24"/>
                <w:lang w:eastAsia="tr-TR"/>
              </w:rPr>
            </w:pPr>
            <w:r>
              <w:rPr>
                <w:rFonts w:ascii="Arial" w:eastAsia="Times New Roman" w:hAnsi="Arial" w:cs="Arial"/>
                <w:color w:val="4F4F4F"/>
                <w:sz w:val="24"/>
                <w:szCs w:val="24"/>
                <w:lang w:eastAsia="tr-TR"/>
              </w:rPr>
              <w:t>Kürşathan ATAMER</w:t>
            </w:r>
          </w:p>
        </w:tc>
      </w:tr>
      <w:tr w:rsidR="001928AC" w:rsidRPr="00B73838" w:rsidTr="00E5581D">
        <w:trPr>
          <w:trHeight w:val="287"/>
        </w:trPr>
        <w:tc>
          <w:tcPr>
            <w:tcW w:w="858" w:type="pct"/>
            <w:tcBorders>
              <w:top w:val="single" w:sz="8" w:space="0" w:color="auto"/>
              <w:left w:val="single" w:sz="8" w:space="0" w:color="auto"/>
              <w:bottom w:val="single" w:sz="8" w:space="0" w:color="auto"/>
              <w:right w:val="single" w:sz="8" w:space="0" w:color="auto"/>
            </w:tcBorders>
            <w:shd w:val="clear" w:color="auto" w:fill="FFFFFF"/>
            <w:vAlign w:val="bottom"/>
          </w:tcPr>
          <w:p w:rsidR="009D585F" w:rsidRPr="00B73838" w:rsidRDefault="009D585F" w:rsidP="009D585F">
            <w:pPr>
              <w:spacing w:after="165" w:line="240" w:lineRule="auto"/>
              <w:jc w:val="right"/>
              <w:rPr>
                <w:rFonts w:ascii="Arial" w:eastAsia="Times New Roman" w:hAnsi="Arial" w:cs="Arial"/>
                <w:b/>
                <w:color w:val="4F4F4F"/>
                <w:sz w:val="24"/>
                <w:szCs w:val="24"/>
                <w:lang w:eastAsia="tr-TR"/>
              </w:rPr>
            </w:pPr>
            <w:r w:rsidRPr="00B73838">
              <w:rPr>
                <w:rFonts w:ascii="Arial" w:eastAsia="Times New Roman" w:hAnsi="Arial" w:cs="Arial"/>
                <w:b/>
                <w:color w:val="4F4F4F"/>
                <w:sz w:val="24"/>
                <w:szCs w:val="24"/>
                <w:lang w:eastAsia="tr-TR"/>
              </w:rPr>
              <w:t xml:space="preserve"> Unvan </w:t>
            </w:r>
            <w:r w:rsidRPr="009D585F">
              <w:rPr>
                <w:rFonts w:ascii="Arial" w:eastAsia="Times New Roman" w:hAnsi="Arial" w:cs="Arial"/>
                <w:b/>
                <w:color w:val="4F4F4F"/>
                <w:sz w:val="24"/>
                <w:szCs w:val="24"/>
                <w:lang w:eastAsia="tr-TR"/>
              </w:rPr>
              <w:t xml:space="preserve">  </w:t>
            </w:r>
            <w:r w:rsidRPr="00B73838">
              <w:rPr>
                <w:rFonts w:ascii="Arial" w:eastAsia="Times New Roman" w:hAnsi="Arial" w:cs="Arial"/>
                <w:b/>
                <w:color w:val="4F4F4F"/>
                <w:sz w:val="24"/>
                <w:szCs w:val="24"/>
                <w:lang w:eastAsia="tr-TR"/>
              </w:rPr>
              <w:t>:</w:t>
            </w:r>
          </w:p>
        </w:tc>
        <w:tc>
          <w:tcPr>
            <w:tcW w:w="1500" w:type="pct"/>
            <w:tcBorders>
              <w:top w:val="single" w:sz="8" w:space="0" w:color="auto"/>
              <w:left w:val="single" w:sz="8" w:space="0" w:color="auto"/>
              <w:bottom w:val="single" w:sz="8" w:space="0" w:color="auto"/>
              <w:right w:val="single" w:sz="8" w:space="0" w:color="auto"/>
            </w:tcBorders>
            <w:shd w:val="clear" w:color="auto" w:fill="FFFFFF"/>
            <w:vAlign w:val="bottom"/>
          </w:tcPr>
          <w:p w:rsidR="009D585F" w:rsidRPr="00B73838" w:rsidRDefault="009D585F" w:rsidP="009D585F">
            <w:pPr>
              <w:spacing w:after="165" w:line="240" w:lineRule="auto"/>
              <w:jc w:val="both"/>
              <w:rPr>
                <w:rFonts w:ascii="Arial" w:eastAsia="Times New Roman" w:hAnsi="Arial" w:cs="Arial"/>
                <w:color w:val="4F4F4F"/>
                <w:sz w:val="24"/>
                <w:szCs w:val="24"/>
                <w:lang w:eastAsia="tr-TR"/>
              </w:rPr>
            </w:pPr>
            <w:bookmarkStart w:id="0" w:name="_GoBack"/>
            <w:bookmarkEnd w:id="0"/>
          </w:p>
        </w:tc>
        <w:tc>
          <w:tcPr>
            <w:tcW w:w="786" w:type="pc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rsidR="009D585F" w:rsidRPr="00B73838" w:rsidRDefault="009D585F" w:rsidP="009D585F">
            <w:pPr>
              <w:spacing w:after="165" w:line="240" w:lineRule="auto"/>
              <w:jc w:val="right"/>
              <w:rPr>
                <w:rFonts w:ascii="Arial" w:eastAsia="Times New Roman" w:hAnsi="Arial" w:cs="Arial"/>
                <w:b/>
                <w:color w:val="4F4F4F"/>
                <w:sz w:val="24"/>
                <w:szCs w:val="24"/>
                <w:lang w:eastAsia="tr-TR"/>
              </w:rPr>
            </w:pPr>
            <w:r w:rsidRPr="00B73838">
              <w:rPr>
                <w:rFonts w:ascii="Arial" w:eastAsia="Times New Roman" w:hAnsi="Arial" w:cs="Arial"/>
                <w:b/>
                <w:color w:val="4F4F4F"/>
                <w:sz w:val="24"/>
                <w:szCs w:val="24"/>
                <w:lang w:eastAsia="tr-TR"/>
              </w:rPr>
              <w:t xml:space="preserve"> Unvan </w:t>
            </w:r>
            <w:r w:rsidRPr="009D585F">
              <w:rPr>
                <w:rFonts w:ascii="Arial" w:eastAsia="Times New Roman" w:hAnsi="Arial" w:cs="Arial"/>
                <w:b/>
                <w:color w:val="4F4F4F"/>
                <w:sz w:val="24"/>
                <w:szCs w:val="24"/>
                <w:lang w:eastAsia="tr-TR"/>
              </w:rPr>
              <w:t xml:space="preserve">  </w:t>
            </w:r>
            <w:r w:rsidRPr="00B73838">
              <w:rPr>
                <w:rFonts w:ascii="Arial" w:eastAsia="Times New Roman" w:hAnsi="Arial" w:cs="Arial"/>
                <w:b/>
                <w:color w:val="4F4F4F"/>
                <w:sz w:val="24"/>
                <w:szCs w:val="24"/>
                <w:lang w:eastAsia="tr-TR"/>
              </w:rPr>
              <w:t>:</w:t>
            </w:r>
          </w:p>
        </w:tc>
        <w:tc>
          <w:tcPr>
            <w:tcW w:w="1857" w:type="pct"/>
            <w:tcBorders>
              <w:top w:val="single" w:sz="8" w:space="0" w:color="auto"/>
              <w:left w:val="nil"/>
              <w:bottom w:val="single" w:sz="8" w:space="0" w:color="auto"/>
              <w:right w:val="single" w:sz="8" w:space="0" w:color="auto"/>
            </w:tcBorders>
            <w:shd w:val="clear" w:color="auto" w:fill="FFFFFF"/>
            <w:vAlign w:val="bottom"/>
          </w:tcPr>
          <w:p w:rsidR="009D585F" w:rsidRPr="00B73838" w:rsidRDefault="009D585F" w:rsidP="009D585F">
            <w:pPr>
              <w:spacing w:after="165" w:line="240" w:lineRule="auto"/>
              <w:ind w:left="90"/>
              <w:jc w:val="both"/>
              <w:rPr>
                <w:rFonts w:ascii="Arial" w:eastAsia="Times New Roman" w:hAnsi="Arial" w:cs="Arial"/>
                <w:color w:val="4F4F4F"/>
                <w:sz w:val="24"/>
                <w:szCs w:val="24"/>
                <w:lang w:eastAsia="tr-TR"/>
              </w:rPr>
            </w:pPr>
            <w:r w:rsidRPr="00B73838">
              <w:rPr>
                <w:rFonts w:ascii="Arial" w:eastAsia="Times New Roman" w:hAnsi="Arial" w:cs="Arial"/>
                <w:color w:val="4F4F4F"/>
                <w:sz w:val="24"/>
                <w:szCs w:val="24"/>
                <w:lang w:eastAsia="tr-TR"/>
              </w:rPr>
              <w:t>Kaymakam</w:t>
            </w:r>
            <w:r w:rsidR="003366EF">
              <w:rPr>
                <w:rFonts w:ascii="Arial" w:eastAsia="Times New Roman" w:hAnsi="Arial" w:cs="Arial"/>
                <w:color w:val="4F4F4F"/>
                <w:sz w:val="24"/>
                <w:szCs w:val="24"/>
                <w:lang w:eastAsia="tr-TR"/>
              </w:rPr>
              <w:t xml:space="preserve"> V.</w:t>
            </w:r>
          </w:p>
        </w:tc>
      </w:tr>
      <w:tr w:rsidR="001928AC" w:rsidRPr="00B73838" w:rsidTr="00E5581D">
        <w:trPr>
          <w:trHeight w:val="248"/>
        </w:trPr>
        <w:tc>
          <w:tcPr>
            <w:tcW w:w="858" w:type="pct"/>
            <w:tcBorders>
              <w:top w:val="single" w:sz="8" w:space="0" w:color="auto"/>
              <w:left w:val="single" w:sz="8" w:space="0" w:color="auto"/>
              <w:bottom w:val="single" w:sz="8" w:space="0" w:color="auto"/>
              <w:right w:val="single" w:sz="8" w:space="0" w:color="auto"/>
            </w:tcBorders>
            <w:shd w:val="clear" w:color="auto" w:fill="FFFFFF"/>
            <w:vAlign w:val="bottom"/>
          </w:tcPr>
          <w:p w:rsidR="009D585F" w:rsidRPr="00B73838" w:rsidRDefault="009D585F" w:rsidP="009D585F">
            <w:pPr>
              <w:spacing w:after="165" w:line="240" w:lineRule="auto"/>
              <w:jc w:val="right"/>
              <w:rPr>
                <w:rFonts w:ascii="Arial" w:eastAsia="Times New Roman" w:hAnsi="Arial" w:cs="Arial"/>
                <w:b/>
                <w:color w:val="4F4F4F"/>
                <w:sz w:val="24"/>
                <w:szCs w:val="24"/>
                <w:lang w:eastAsia="tr-TR"/>
              </w:rPr>
            </w:pPr>
            <w:r w:rsidRPr="00B73838">
              <w:rPr>
                <w:rFonts w:ascii="Arial" w:eastAsia="Times New Roman" w:hAnsi="Arial" w:cs="Arial"/>
                <w:b/>
                <w:color w:val="4F4F4F"/>
                <w:sz w:val="24"/>
                <w:szCs w:val="24"/>
                <w:lang w:eastAsia="tr-TR"/>
              </w:rPr>
              <w:t>  Adres</w:t>
            </w:r>
            <w:r w:rsidRPr="009D585F">
              <w:rPr>
                <w:rFonts w:ascii="Arial" w:eastAsia="Times New Roman" w:hAnsi="Arial" w:cs="Arial"/>
                <w:b/>
                <w:color w:val="4F4F4F"/>
                <w:sz w:val="24"/>
                <w:szCs w:val="24"/>
                <w:lang w:eastAsia="tr-TR"/>
              </w:rPr>
              <w:t xml:space="preserve">    </w:t>
            </w:r>
            <w:r w:rsidRPr="00B73838">
              <w:rPr>
                <w:rFonts w:ascii="Arial" w:eastAsia="Times New Roman" w:hAnsi="Arial" w:cs="Arial"/>
                <w:b/>
                <w:color w:val="4F4F4F"/>
                <w:sz w:val="24"/>
                <w:szCs w:val="24"/>
                <w:lang w:eastAsia="tr-TR"/>
              </w:rPr>
              <w:t>:</w:t>
            </w:r>
          </w:p>
        </w:tc>
        <w:tc>
          <w:tcPr>
            <w:tcW w:w="1500" w:type="pct"/>
            <w:tcBorders>
              <w:top w:val="single" w:sz="8" w:space="0" w:color="auto"/>
              <w:left w:val="single" w:sz="8" w:space="0" w:color="auto"/>
              <w:bottom w:val="single" w:sz="8" w:space="0" w:color="auto"/>
              <w:right w:val="single" w:sz="8" w:space="0" w:color="auto"/>
            </w:tcBorders>
            <w:shd w:val="clear" w:color="auto" w:fill="FFFFFF"/>
            <w:vAlign w:val="bottom"/>
          </w:tcPr>
          <w:p w:rsidR="009D585F" w:rsidRPr="00B73838" w:rsidRDefault="009D585F" w:rsidP="009D585F">
            <w:pPr>
              <w:spacing w:after="165" w:line="240" w:lineRule="auto"/>
              <w:rPr>
                <w:rFonts w:ascii="Arial" w:eastAsia="Times New Roman" w:hAnsi="Arial" w:cs="Arial"/>
                <w:color w:val="4F4F4F"/>
                <w:sz w:val="24"/>
                <w:szCs w:val="24"/>
                <w:lang w:eastAsia="tr-TR"/>
              </w:rPr>
            </w:pPr>
            <w:r>
              <w:rPr>
                <w:rFonts w:ascii="Arial" w:eastAsia="Times New Roman" w:hAnsi="Arial" w:cs="Arial"/>
                <w:color w:val="4F4F4F"/>
                <w:sz w:val="24"/>
                <w:szCs w:val="24"/>
                <w:lang w:eastAsia="tr-TR"/>
              </w:rPr>
              <w:t xml:space="preserve"> Gölova </w:t>
            </w:r>
            <w:r w:rsidRPr="00B73838">
              <w:rPr>
                <w:rFonts w:ascii="Arial" w:eastAsia="Times New Roman" w:hAnsi="Arial" w:cs="Arial"/>
                <w:color w:val="4F4F4F"/>
                <w:sz w:val="24"/>
                <w:szCs w:val="24"/>
                <w:lang w:eastAsia="tr-TR"/>
              </w:rPr>
              <w:t>Kaymakamlığı</w:t>
            </w:r>
          </w:p>
        </w:tc>
        <w:tc>
          <w:tcPr>
            <w:tcW w:w="786" w:type="pc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rsidR="009D585F" w:rsidRPr="00B73838" w:rsidRDefault="009D585F" w:rsidP="009D585F">
            <w:pPr>
              <w:spacing w:after="165" w:line="240" w:lineRule="auto"/>
              <w:jc w:val="right"/>
              <w:rPr>
                <w:rFonts w:ascii="Arial" w:eastAsia="Times New Roman" w:hAnsi="Arial" w:cs="Arial"/>
                <w:b/>
                <w:color w:val="4F4F4F"/>
                <w:sz w:val="24"/>
                <w:szCs w:val="24"/>
                <w:lang w:eastAsia="tr-TR"/>
              </w:rPr>
            </w:pPr>
            <w:r w:rsidRPr="00B73838">
              <w:rPr>
                <w:rFonts w:ascii="Arial" w:eastAsia="Times New Roman" w:hAnsi="Arial" w:cs="Arial"/>
                <w:b/>
                <w:color w:val="4F4F4F"/>
                <w:sz w:val="24"/>
                <w:szCs w:val="24"/>
                <w:lang w:eastAsia="tr-TR"/>
              </w:rPr>
              <w:t>  Adres</w:t>
            </w:r>
            <w:r w:rsidRPr="009D585F">
              <w:rPr>
                <w:rFonts w:ascii="Arial" w:eastAsia="Times New Roman" w:hAnsi="Arial" w:cs="Arial"/>
                <w:b/>
                <w:color w:val="4F4F4F"/>
                <w:sz w:val="24"/>
                <w:szCs w:val="24"/>
                <w:lang w:eastAsia="tr-TR"/>
              </w:rPr>
              <w:t xml:space="preserve">    </w:t>
            </w:r>
            <w:r w:rsidRPr="00B73838">
              <w:rPr>
                <w:rFonts w:ascii="Arial" w:eastAsia="Times New Roman" w:hAnsi="Arial" w:cs="Arial"/>
                <w:b/>
                <w:color w:val="4F4F4F"/>
                <w:sz w:val="24"/>
                <w:szCs w:val="24"/>
                <w:lang w:eastAsia="tr-TR"/>
              </w:rPr>
              <w:t>:</w:t>
            </w:r>
          </w:p>
        </w:tc>
        <w:tc>
          <w:tcPr>
            <w:tcW w:w="1857" w:type="pct"/>
            <w:tcBorders>
              <w:top w:val="single" w:sz="8" w:space="0" w:color="auto"/>
              <w:left w:val="nil"/>
              <w:bottom w:val="single" w:sz="8" w:space="0" w:color="auto"/>
              <w:right w:val="single" w:sz="8" w:space="0" w:color="auto"/>
            </w:tcBorders>
            <w:shd w:val="clear" w:color="auto" w:fill="FFFFFF"/>
            <w:vAlign w:val="bottom"/>
          </w:tcPr>
          <w:p w:rsidR="009D585F" w:rsidRPr="00B73838" w:rsidRDefault="009D585F" w:rsidP="009D585F">
            <w:pPr>
              <w:spacing w:after="165" w:line="240" w:lineRule="auto"/>
              <w:ind w:left="60"/>
              <w:rPr>
                <w:rFonts w:ascii="Arial" w:eastAsia="Times New Roman" w:hAnsi="Arial" w:cs="Arial"/>
                <w:color w:val="4F4F4F"/>
                <w:sz w:val="24"/>
                <w:szCs w:val="24"/>
                <w:lang w:eastAsia="tr-TR"/>
              </w:rPr>
            </w:pPr>
            <w:r>
              <w:rPr>
                <w:rFonts w:ascii="Arial" w:eastAsia="Times New Roman" w:hAnsi="Arial" w:cs="Arial"/>
                <w:color w:val="4F4F4F"/>
                <w:sz w:val="24"/>
                <w:szCs w:val="24"/>
                <w:lang w:eastAsia="tr-TR"/>
              </w:rPr>
              <w:t xml:space="preserve">Gölova </w:t>
            </w:r>
            <w:r w:rsidRPr="00B73838">
              <w:rPr>
                <w:rFonts w:ascii="Arial" w:eastAsia="Times New Roman" w:hAnsi="Arial" w:cs="Arial"/>
                <w:color w:val="4F4F4F"/>
                <w:sz w:val="24"/>
                <w:szCs w:val="24"/>
                <w:lang w:eastAsia="tr-TR"/>
              </w:rPr>
              <w:t>Kaymakamlığı</w:t>
            </w:r>
          </w:p>
        </w:tc>
      </w:tr>
      <w:tr w:rsidR="001928AC" w:rsidRPr="00B73838" w:rsidTr="00E5581D">
        <w:trPr>
          <w:trHeight w:val="281"/>
        </w:trPr>
        <w:tc>
          <w:tcPr>
            <w:tcW w:w="858" w:type="pct"/>
            <w:tcBorders>
              <w:top w:val="single" w:sz="8" w:space="0" w:color="auto"/>
              <w:left w:val="single" w:sz="8" w:space="0" w:color="auto"/>
              <w:bottom w:val="single" w:sz="8" w:space="0" w:color="auto"/>
              <w:right w:val="single" w:sz="8" w:space="0" w:color="auto"/>
            </w:tcBorders>
            <w:shd w:val="clear" w:color="auto" w:fill="FFFFFF"/>
            <w:vAlign w:val="bottom"/>
          </w:tcPr>
          <w:p w:rsidR="009D585F" w:rsidRPr="00B73838" w:rsidRDefault="009D585F" w:rsidP="009D585F">
            <w:pPr>
              <w:spacing w:after="165" w:line="240" w:lineRule="auto"/>
              <w:jc w:val="right"/>
              <w:rPr>
                <w:rFonts w:ascii="Arial" w:eastAsia="Times New Roman" w:hAnsi="Arial" w:cs="Arial"/>
                <w:b/>
                <w:color w:val="4F4F4F"/>
                <w:sz w:val="24"/>
                <w:szCs w:val="24"/>
                <w:lang w:eastAsia="tr-TR"/>
              </w:rPr>
            </w:pPr>
            <w:r w:rsidRPr="00B73838">
              <w:rPr>
                <w:rFonts w:ascii="Arial" w:eastAsia="Times New Roman" w:hAnsi="Arial" w:cs="Arial"/>
                <w:b/>
                <w:color w:val="4F4F4F"/>
                <w:sz w:val="24"/>
                <w:szCs w:val="24"/>
                <w:lang w:eastAsia="tr-TR"/>
              </w:rPr>
              <w:t xml:space="preserve">   Tel </w:t>
            </w:r>
            <w:r w:rsidRPr="009D585F">
              <w:rPr>
                <w:rFonts w:ascii="Arial" w:eastAsia="Times New Roman" w:hAnsi="Arial" w:cs="Arial"/>
                <w:b/>
                <w:color w:val="4F4F4F"/>
                <w:sz w:val="24"/>
                <w:szCs w:val="24"/>
                <w:lang w:eastAsia="tr-TR"/>
              </w:rPr>
              <w:t xml:space="preserve">      </w:t>
            </w:r>
            <w:r w:rsidRPr="00B73838">
              <w:rPr>
                <w:rFonts w:ascii="Arial" w:eastAsia="Times New Roman" w:hAnsi="Arial" w:cs="Arial"/>
                <w:b/>
                <w:color w:val="4F4F4F"/>
                <w:sz w:val="24"/>
                <w:szCs w:val="24"/>
                <w:lang w:eastAsia="tr-TR"/>
              </w:rPr>
              <w:t>:</w:t>
            </w:r>
          </w:p>
        </w:tc>
        <w:tc>
          <w:tcPr>
            <w:tcW w:w="1500" w:type="pct"/>
            <w:tcBorders>
              <w:top w:val="single" w:sz="8" w:space="0" w:color="auto"/>
              <w:left w:val="single" w:sz="8" w:space="0" w:color="auto"/>
              <w:bottom w:val="single" w:sz="8" w:space="0" w:color="auto"/>
              <w:right w:val="single" w:sz="8" w:space="0" w:color="auto"/>
            </w:tcBorders>
            <w:shd w:val="clear" w:color="auto" w:fill="FFFFFF"/>
            <w:vAlign w:val="bottom"/>
          </w:tcPr>
          <w:p w:rsidR="009D585F" w:rsidRPr="00B73838" w:rsidRDefault="009D585F" w:rsidP="009D585F">
            <w:pPr>
              <w:spacing w:after="165" w:line="240" w:lineRule="auto"/>
              <w:ind w:left="45"/>
              <w:jc w:val="both"/>
              <w:rPr>
                <w:rFonts w:ascii="Arial" w:eastAsia="Times New Roman" w:hAnsi="Arial" w:cs="Arial"/>
                <w:color w:val="4F4F4F"/>
                <w:sz w:val="24"/>
                <w:szCs w:val="24"/>
                <w:lang w:eastAsia="tr-TR"/>
              </w:rPr>
            </w:pPr>
            <w:r>
              <w:rPr>
                <w:rFonts w:ascii="Arial" w:eastAsia="Times New Roman" w:hAnsi="Arial" w:cs="Arial"/>
                <w:color w:val="4F4F4F"/>
                <w:sz w:val="24"/>
                <w:szCs w:val="24"/>
                <w:lang w:eastAsia="tr-TR"/>
              </w:rPr>
              <w:t xml:space="preserve">0346 </w:t>
            </w:r>
            <w:r w:rsidRPr="00B73838">
              <w:rPr>
                <w:rFonts w:ascii="Arial" w:eastAsia="Times New Roman" w:hAnsi="Arial" w:cs="Arial"/>
                <w:color w:val="4F4F4F"/>
                <w:sz w:val="24"/>
                <w:szCs w:val="24"/>
                <w:lang w:eastAsia="tr-TR"/>
              </w:rPr>
              <w:t xml:space="preserve"> 381</w:t>
            </w:r>
            <w:r>
              <w:rPr>
                <w:rFonts w:ascii="Arial" w:eastAsia="Times New Roman" w:hAnsi="Arial" w:cs="Arial"/>
                <w:color w:val="4F4F4F"/>
                <w:sz w:val="24"/>
                <w:szCs w:val="24"/>
                <w:lang w:eastAsia="tr-TR"/>
              </w:rPr>
              <w:t>2179</w:t>
            </w:r>
          </w:p>
        </w:tc>
        <w:tc>
          <w:tcPr>
            <w:tcW w:w="786" w:type="pc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rsidR="009D585F" w:rsidRPr="00B73838" w:rsidRDefault="009D585F" w:rsidP="009D585F">
            <w:pPr>
              <w:spacing w:after="165" w:line="240" w:lineRule="auto"/>
              <w:jc w:val="right"/>
              <w:rPr>
                <w:rFonts w:ascii="Arial" w:eastAsia="Times New Roman" w:hAnsi="Arial" w:cs="Arial"/>
                <w:b/>
                <w:color w:val="4F4F4F"/>
                <w:sz w:val="24"/>
                <w:szCs w:val="24"/>
                <w:lang w:eastAsia="tr-TR"/>
              </w:rPr>
            </w:pPr>
            <w:r w:rsidRPr="00B73838">
              <w:rPr>
                <w:rFonts w:ascii="Arial" w:eastAsia="Times New Roman" w:hAnsi="Arial" w:cs="Arial"/>
                <w:b/>
                <w:color w:val="4F4F4F"/>
                <w:sz w:val="24"/>
                <w:szCs w:val="24"/>
                <w:lang w:eastAsia="tr-TR"/>
              </w:rPr>
              <w:t xml:space="preserve">   Tel </w:t>
            </w:r>
            <w:r w:rsidRPr="009D585F">
              <w:rPr>
                <w:rFonts w:ascii="Arial" w:eastAsia="Times New Roman" w:hAnsi="Arial" w:cs="Arial"/>
                <w:b/>
                <w:color w:val="4F4F4F"/>
                <w:sz w:val="24"/>
                <w:szCs w:val="24"/>
                <w:lang w:eastAsia="tr-TR"/>
              </w:rPr>
              <w:t xml:space="preserve">      </w:t>
            </w:r>
            <w:r w:rsidRPr="00B73838">
              <w:rPr>
                <w:rFonts w:ascii="Arial" w:eastAsia="Times New Roman" w:hAnsi="Arial" w:cs="Arial"/>
                <w:b/>
                <w:color w:val="4F4F4F"/>
                <w:sz w:val="24"/>
                <w:szCs w:val="24"/>
                <w:lang w:eastAsia="tr-TR"/>
              </w:rPr>
              <w:t>:</w:t>
            </w:r>
          </w:p>
        </w:tc>
        <w:tc>
          <w:tcPr>
            <w:tcW w:w="1857" w:type="pct"/>
            <w:tcBorders>
              <w:top w:val="single" w:sz="8" w:space="0" w:color="auto"/>
              <w:left w:val="nil"/>
              <w:bottom w:val="single" w:sz="8" w:space="0" w:color="auto"/>
              <w:right w:val="single" w:sz="8" w:space="0" w:color="auto"/>
            </w:tcBorders>
            <w:shd w:val="clear" w:color="auto" w:fill="FFFFFF"/>
            <w:vAlign w:val="bottom"/>
          </w:tcPr>
          <w:p w:rsidR="009D585F" w:rsidRPr="00B73838" w:rsidRDefault="009D585F" w:rsidP="009D585F">
            <w:pPr>
              <w:spacing w:after="165" w:line="240" w:lineRule="auto"/>
              <w:jc w:val="both"/>
              <w:rPr>
                <w:rFonts w:ascii="Arial" w:eastAsia="Times New Roman" w:hAnsi="Arial" w:cs="Arial"/>
                <w:color w:val="4F4F4F"/>
                <w:sz w:val="24"/>
                <w:szCs w:val="24"/>
                <w:lang w:eastAsia="tr-TR"/>
              </w:rPr>
            </w:pPr>
            <w:r>
              <w:rPr>
                <w:rFonts w:ascii="Arial" w:eastAsia="Times New Roman" w:hAnsi="Arial" w:cs="Arial"/>
                <w:color w:val="4F4F4F"/>
                <w:sz w:val="24"/>
                <w:szCs w:val="24"/>
                <w:lang w:eastAsia="tr-TR"/>
              </w:rPr>
              <w:t xml:space="preserve"> </w:t>
            </w:r>
            <w:r w:rsidRPr="00B73838">
              <w:rPr>
                <w:rFonts w:ascii="Arial" w:eastAsia="Times New Roman" w:hAnsi="Arial" w:cs="Arial"/>
                <w:color w:val="4F4F4F"/>
                <w:sz w:val="24"/>
                <w:szCs w:val="24"/>
                <w:lang w:eastAsia="tr-TR"/>
              </w:rPr>
              <w:t>0</w:t>
            </w:r>
            <w:r>
              <w:rPr>
                <w:rFonts w:ascii="Arial" w:eastAsia="Times New Roman" w:hAnsi="Arial" w:cs="Arial"/>
                <w:color w:val="4F4F4F"/>
                <w:sz w:val="24"/>
                <w:szCs w:val="24"/>
                <w:lang w:eastAsia="tr-TR"/>
              </w:rPr>
              <w:t>346</w:t>
            </w:r>
            <w:r w:rsidRPr="00B73838">
              <w:rPr>
                <w:rFonts w:ascii="Arial" w:eastAsia="Times New Roman" w:hAnsi="Arial" w:cs="Arial"/>
                <w:color w:val="4F4F4F"/>
                <w:sz w:val="24"/>
                <w:szCs w:val="24"/>
                <w:lang w:eastAsia="tr-TR"/>
              </w:rPr>
              <w:t xml:space="preserve"> 381</w:t>
            </w:r>
            <w:r>
              <w:rPr>
                <w:rFonts w:ascii="Arial" w:eastAsia="Times New Roman" w:hAnsi="Arial" w:cs="Arial"/>
                <w:color w:val="4F4F4F"/>
                <w:sz w:val="24"/>
                <w:szCs w:val="24"/>
                <w:lang w:eastAsia="tr-TR"/>
              </w:rPr>
              <w:t>2001</w:t>
            </w:r>
          </w:p>
        </w:tc>
      </w:tr>
      <w:tr w:rsidR="001928AC" w:rsidRPr="00B73838" w:rsidTr="00E5581D">
        <w:trPr>
          <w:trHeight w:val="270"/>
        </w:trPr>
        <w:tc>
          <w:tcPr>
            <w:tcW w:w="858" w:type="pct"/>
            <w:tcBorders>
              <w:top w:val="single" w:sz="8" w:space="0" w:color="auto"/>
              <w:left w:val="single" w:sz="8" w:space="0" w:color="auto"/>
              <w:bottom w:val="single" w:sz="8" w:space="0" w:color="auto"/>
              <w:right w:val="single" w:sz="8" w:space="0" w:color="auto"/>
            </w:tcBorders>
            <w:shd w:val="clear" w:color="auto" w:fill="FFFFFF"/>
            <w:vAlign w:val="bottom"/>
          </w:tcPr>
          <w:p w:rsidR="009D585F" w:rsidRPr="00B73838" w:rsidRDefault="009D585F" w:rsidP="009D585F">
            <w:pPr>
              <w:spacing w:after="165" w:line="240" w:lineRule="auto"/>
              <w:jc w:val="right"/>
              <w:rPr>
                <w:rFonts w:ascii="Arial" w:eastAsia="Times New Roman" w:hAnsi="Arial" w:cs="Arial"/>
                <w:b/>
                <w:color w:val="4F4F4F"/>
                <w:sz w:val="24"/>
                <w:szCs w:val="24"/>
                <w:lang w:eastAsia="tr-TR"/>
              </w:rPr>
            </w:pPr>
            <w:r w:rsidRPr="00B73838">
              <w:rPr>
                <w:rFonts w:ascii="Arial" w:eastAsia="Times New Roman" w:hAnsi="Arial" w:cs="Arial"/>
                <w:b/>
                <w:color w:val="4F4F4F"/>
                <w:sz w:val="24"/>
                <w:szCs w:val="24"/>
                <w:lang w:eastAsia="tr-TR"/>
              </w:rPr>
              <w:t xml:space="preserve">    Faks </w:t>
            </w:r>
            <w:r w:rsidRPr="009D585F">
              <w:rPr>
                <w:rFonts w:ascii="Arial" w:eastAsia="Times New Roman" w:hAnsi="Arial" w:cs="Arial"/>
                <w:b/>
                <w:color w:val="4F4F4F"/>
                <w:sz w:val="24"/>
                <w:szCs w:val="24"/>
                <w:lang w:eastAsia="tr-TR"/>
              </w:rPr>
              <w:t xml:space="preserve">   </w:t>
            </w:r>
            <w:r w:rsidRPr="00B73838">
              <w:rPr>
                <w:rFonts w:ascii="Arial" w:eastAsia="Times New Roman" w:hAnsi="Arial" w:cs="Arial"/>
                <w:b/>
                <w:color w:val="4F4F4F"/>
                <w:sz w:val="24"/>
                <w:szCs w:val="24"/>
                <w:lang w:eastAsia="tr-TR"/>
              </w:rPr>
              <w:t>:</w:t>
            </w:r>
          </w:p>
        </w:tc>
        <w:tc>
          <w:tcPr>
            <w:tcW w:w="1500" w:type="pct"/>
            <w:tcBorders>
              <w:top w:val="single" w:sz="8" w:space="0" w:color="auto"/>
              <w:left w:val="single" w:sz="8" w:space="0" w:color="auto"/>
              <w:bottom w:val="single" w:sz="8" w:space="0" w:color="auto"/>
              <w:right w:val="single" w:sz="8" w:space="0" w:color="auto"/>
            </w:tcBorders>
            <w:shd w:val="clear" w:color="auto" w:fill="FFFFFF"/>
            <w:vAlign w:val="bottom"/>
          </w:tcPr>
          <w:p w:rsidR="009D585F" w:rsidRPr="00B73838" w:rsidRDefault="009D585F" w:rsidP="009D585F">
            <w:pPr>
              <w:spacing w:after="165" w:line="240" w:lineRule="auto"/>
              <w:ind w:left="30"/>
              <w:jc w:val="both"/>
              <w:rPr>
                <w:rFonts w:ascii="Arial" w:eastAsia="Times New Roman" w:hAnsi="Arial" w:cs="Arial"/>
                <w:color w:val="4F4F4F"/>
                <w:sz w:val="24"/>
                <w:szCs w:val="24"/>
                <w:lang w:eastAsia="tr-TR"/>
              </w:rPr>
            </w:pPr>
          </w:p>
        </w:tc>
        <w:tc>
          <w:tcPr>
            <w:tcW w:w="786" w:type="pct"/>
            <w:tcBorders>
              <w:top w:val="single" w:sz="8" w:space="0" w:color="auto"/>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rsidR="009D585F" w:rsidRPr="00B73838" w:rsidRDefault="009D585F" w:rsidP="009D585F">
            <w:pPr>
              <w:spacing w:after="165" w:line="240" w:lineRule="auto"/>
              <w:jc w:val="right"/>
              <w:rPr>
                <w:rFonts w:ascii="Arial" w:eastAsia="Times New Roman" w:hAnsi="Arial" w:cs="Arial"/>
                <w:b/>
                <w:color w:val="4F4F4F"/>
                <w:sz w:val="24"/>
                <w:szCs w:val="24"/>
                <w:lang w:eastAsia="tr-TR"/>
              </w:rPr>
            </w:pPr>
            <w:r w:rsidRPr="00B73838">
              <w:rPr>
                <w:rFonts w:ascii="Arial" w:eastAsia="Times New Roman" w:hAnsi="Arial" w:cs="Arial"/>
                <w:b/>
                <w:color w:val="4F4F4F"/>
                <w:sz w:val="24"/>
                <w:szCs w:val="24"/>
                <w:lang w:eastAsia="tr-TR"/>
              </w:rPr>
              <w:t xml:space="preserve">    Faks </w:t>
            </w:r>
            <w:r w:rsidRPr="009D585F">
              <w:rPr>
                <w:rFonts w:ascii="Arial" w:eastAsia="Times New Roman" w:hAnsi="Arial" w:cs="Arial"/>
                <w:b/>
                <w:color w:val="4F4F4F"/>
                <w:sz w:val="24"/>
                <w:szCs w:val="24"/>
                <w:lang w:eastAsia="tr-TR"/>
              </w:rPr>
              <w:t xml:space="preserve">   </w:t>
            </w:r>
            <w:r w:rsidRPr="00B73838">
              <w:rPr>
                <w:rFonts w:ascii="Arial" w:eastAsia="Times New Roman" w:hAnsi="Arial" w:cs="Arial"/>
                <w:b/>
                <w:color w:val="4F4F4F"/>
                <w:sz w:val="24"/>
                <w:szCs w:val="24"/>
                <w:lang w:eastAsia="tr-TR"/>
              </w:rPr>
              <w:t>:</w:t>
            </w:r>
          </w:p>
        </w:tc>
        <w:tc>
          <w:tcPr>
            <w:tcW w:w="1857" w:type="pct"/>
            <w:tcBorders>
              <w:top w:val="single" w:sz="8" w:space="0" w:color="auto"/>
              <w:left w:val="nil"/>
              <w:bottom w:val="single" w:sz="8" w:space="0" w:color="auto"/>
              <w:right w:val="single" w:sz="8" w:space="0" w:color="auto"/>
            </w:tcBorders>
            <w:shd w:val="clear" w:color="auto" w:fill="FFFFFF"/>
            <w:vAlign w:val="bottom"/>
          </w:tcPr>
          <w:p w:rsidR="009D585F" w:rsidRPr="00B73838" w:rsidRDefault="009D585F" w:rsidP="009D585F">
            <w:pPr>
              <w:spacing w:after="165" w:line="240" w:lineRule="auto"/>
              <w:ind w:left="30"/>
              <w:jc w:val="both"/>
              <w:rPr>
                <w:rFonts w:ascii="Arial" w:eastAsia="Times New Roman" w:hAnsi="Arial" w:cs="Arial"/>
                <w:color w:val="4F4F4F"/>
                <w:sz w:val="24"/>
                <w:szCs w:val="24"/>
                <w:lang w:eastAsia="tr-TR"/>
              </w:rPr>
            </w:pPr>
            <w:r>
              <w:rPr>
                <w:rFonts w:ascii="Arial" w:hAnsi="Arial" w:cs="Arial"/>
                <w:color w:val="4F4F4F"/>
                <w:sz w:val="24"/>
                <w:szCs w:val="24"/>
                <w:shd w:val="clear" w:color="auto" w:fill="FFFFFF"/>
              </w:rPr>
              <w:t xml:space="preserve"> </w:t>
            </w:r>
            <w:r w:rsidRPr="009D585F">
              <w:rPr>
                <w:rFonts w:ascii="Arial" w:hAnsi="Arial" w:cs="Arial"/>
                <w:color w:val="4F4F4F"/>
                <w:sz w:val="24"/>
                <w:szCs w:val="24"/>
                <w:shd w:val="clear" w:color="auto" w:fill="FFFFFF"/>
              </w:rPr>
              <w:t>0346</w:t>
            </w:r>
            <w:r>
              <w:rPr>
                <w:rFonts w:ascii="Arial" w:hAnsi="Arial" w:cs="Arial"/>
                <w:color w:val="4F4F4F"/>
                <w:sz w:val="24"/>
                <w:szCs w:val="24"/>
                <w:shd w:val="clear" w:color="auto" w:fill="FFFFFF"/>
              </w:rPr>
              <w:t xml:space="preserve"> </w:t>
            </w:r>
            <w:r w:rsidRPr="009D585F">
              <w:rPr>
                <w:rFonts w:ascii="Arial" w:hAnsi="Arial" w:cs="Arial"/>
                <w:color w:val="4F4F4F"/>
                <w:sz w:val="24"/>
                <w:szCs w:val="24"/>
                <w:shd w:val="clear" w:color="auto" w:fill="FFFFFF"/>
              </w:rPr>
              <w:t>3812445</w:t>
            </w:r>
          </w:p>
        </w:tc>
      </w:tr>
    </w:tbl>
    <w:p w:rsidR="00B73838" w:rsidRDefault="00B73838" w:rsidP="001D40A3"/>
    <w:sectPr w:rsidR="00B73838" w:rsidSect="00C848AA">
      <w:footerReference w:type="default" r:id="rId7"/>
      <w:pgSz w:w="16838" w:h="11906" w:orient="landscape"/>
      <w:pgMar w:top="993" w:right="1276" w:bottom="993"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927" w:rsidRDefault="00B11927" w:rsidP="00E5581D">
      <w:pPr>
        <w:spacing w:after="0" w:line="240" w:lineRule="auto"/>
      </w:pPr>
      <w:r>
        <w:separator/>
      </w:r>
    </w:p>
  </w:endnote>
  <w:endnote w:type="continuationSeparator" w:id="0">
    <w:p w:rsidR="00B11927" w:rsidRDefault="00B11927" w:rsidP="00E558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szCs w:val="26"/>
      </w:rPr>
      <w:id w:val="-795292073"/>
      <w:docPartObj>
        <w:docPartGallery w:val="Page Numbers (Bottom of Page)"/>
        <w:docPartUnique/>
      </w:docPartObj>
    </w:sdtPr>
    <w:sdtContent>
      <w:p w:rsidR="00E5581D" w:rsidRPr="00042415" w:rsidRDefault="00F24378">
        <w:pPr>
          <w:pStyle w:val="Altbilgi"/>
          <w:jc w:val="center"/>
          <w:rPr>
            <w:sz w:val="26"/>
            <w:szCs w:val="26"/>
          </w:rPr>
        </w:pPr>
        <w:r w:rsidRPr="00042415">
          <w:rPr>
            <w:sz w:val="26"/>
            <w:szCs w:val="26"/>
          </w:rPr>
          <w:fldChar w:fldCharType="begin"/>
        </w:r>
        <w:r w:rsidR="00E5581D" w:rsidRPr="00042415">
          <w:rPr>
            <w:sz w:val="26"/>
            <w:szCs w:val="26"/>
          </w:rPr>
          <w:instrText>PAGE   \* MERGEFORMAT</w:instrText>
        </w:r>
        <w:r w:rsidRPr="00042415">
          <w:rPr>
            <w:sz w:val="26"/>
            <w:szCs w:val="26"/>
          </w:rPr>
          <w:fldChar w:fldCharType="separate"/>
        </w:r>
        <w:r w:rsidR="003366EF">
          <w:rPr>
            <w:noProof/>
            <w:sz w:val="26"/>
            <w:szCs w:val="26"/>
          </w:rPr>
          <w:t>7</w:t>
        </w:r>
        <w:r w:rsidRPr="00042415">
          <w:rPr>
            <w:sz w:val="26"/>
            <w:szCs w:val="26"/>
          </w:rPr>
          <w:fldChar w:fldCharType="end"/>
        </w:r>
      </w:p>
    </w:sdtContent>
  </w:sdt>
  <w:p w:rsidR="00E5581D" w:rsidRDefault="00E5581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927" w:rsidRDefault="00B11927" w:rsidP="00E5581D">
      <w:pPr>
        <w:spacing w:after="0" w:line="240" w:lineRule="auto"/>
      </w:pPr>
      <w:r>
        <w:separator/>
      </w:r>
    </w:p>
  </w:footnote>
  <w:footnote w:type="continuationSeparator" w:id="0">
    <w:p w:rsidR="00B11927" w:rsidRDefault="00B11927" w:rsidP="00E558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45002"/>
    <w:rsid w:val="00042415"/>
    <w:rsid w:val="001928AC"/>
    <w:rsid w:val="001D40A3"/>
    <w:rsid w:val="001D6F0E"/>
    <w:rsid w:val="002C7C49"/>
    <w:rsid w:val="003366EF"/>
    <w:rsid w:val="004821DF"/>
    <w:rsid w:val="005041EB"/>
    <w:rsid w:val="006009C3"/>
    <w:rsid w:val="009D585F"/>
    <w:rsid w:val="00A854F2"/>
    <w:rsid w:val="00B11927"/>
    <w:rsid w:val="00B73838"/>
    <w:rsid w:val="00BF0F0A"/>
    <w:rsid w:val="00C45002"/>
    <w:rsid w:val="00C848AA"/>
    <w:rsid w:val="00CA5B4C"/>
    <w:rsid w:val="00DF4AE3"/>
    <w:rsid w:val="00E03A1E"/>
    <w:rsid w:val="00E5581D"/>
    <w:rsid w:val="00EE253B"/>
    <w:rsid w:val="00F24378"/>
    <w:rsid w:val="00F265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3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738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558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581D"/>
  </w:style>
  <w:style w:type="paragraph" w:styleId="Altbilgi">
    <w:name w:val="footer"/>
    <w:basedOn w:val="Normal"/>
    <w:link w:val="AltbilgiChar"/>
    <w:uiPriority w:val="99"/>
    <w:unhideWhenUsed/>
    <w:rsid w:val="00E558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581D"/>
  </w:style>
</w:styles>
</file>

<file path=word/webSettings.xml><?xml version="1.0" encoding="utf-8"?>
<w:webSettings xmlns:r="http://schemas.openxmlformats.org/officeDocument/2006/relationships" xmlns:w="http://schemas.openxmlformats.org/wordprocessingml/2006/main">
  <w:divs>
    <w:div w:id="21712050">
      <w:bodyDiv w:val="1"/>
      <w:marLeft w:val="0"/>
      <w:marRight w:val="0"/>
      <w:marTop w:val="0"/>
      <w:marBottom w:val="0"/>
      <w:divBdr>
        <w:top w:val="none" w:sz="0" w:space="0" w:color="auto"/>
        <w:left w:val="none" w:sz="0" w:space="0" w:color="auto"/>
        <w:bottom w:val="none" w:sz="0" w:space="0" w:color="auto"/>
        <w:right w:val="none" w:sz="0" w:space="0" w:color="auto"/>
      </w:divBdr>
    </w:div>
    <w:div w:id="142740730">
      <w:bodyDiv w:val="1"/>
      <w:marLeft w:val="0"/>
      <w:marRight w:val="0"/>
      <w:marTop w:val="0"/>
      <w:marBottom w:val="0"/>
      <w:divBdr>
        <w:top w:val="none" w:sz="0" w:space="0" w:color="auto"/>
        <w:left w:val="none" w:sz="0" w:space="0" w:color="auto"/>
        <w:bottom w:val="none" w:sz="0" w:space="0" w:color="auto"/>
        <w:right w:val="none" w:sz="0" w:space="0" w:color="auto"/>
      </w:divBdr>
    </w:div>
    <w:div w:id="72811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399F5-69EE-4631-8355-090DE19C1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1459</Words>
  <Characters>8321</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Hazine ve Maliye Bakanlığı</Company>
  <LinksUpToDate>false</LinksUpToDate>
  <CharactersWithSpaces>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ÇEKİÇ</dc:creator>
  <cp:keywords/>
  <dc:description/>
  <cp:lastModifiedBy>burcu</cp:lastModifiedBy>
  <cp:revision>7</cp:revision>
  <dcterms:created xsi:type="dcterms:W3CDTF">2022-11-16T05:25:00Z</dcterms:created>
  <dcterms:modified xsi:type="dcterms:W3CDTF">2023-10-17T12:04:00Z</dcterms:modified>
</cp:coreProperties>
</file>